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EC072"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STATUT MEDAPP SPÓŁKA AKCYJNA</w:t>
      </w:r>
    </w:p>
    <w:p w14:paraId="708981D8"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(TEKST JEDNOLITY)</w:t>
      </w:r>
    </w:p>
    <w:p w14:paraId="664730A8"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p>
    <w:p w14:paraId="54227A2B"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I. POSTANOWIENIA OGÓLNE</w:t>
      </w:r>
    </w:p>
    <w:p w14:paraId="49B594FE"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p>
    <w:p w14:paraId="5621B82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Spółka, zwana w dalszej części niniejszego statutu „Spółką”, prowadzi działalność pod firmą MedApp Spółka Akcyjna. Spółka może używać skrótu firmy MedApp S.A. oraz odpowiednika tego skrótu w językach obcych.</w:t>
      </w:r>
    </w:p>
    <w:p w14:paraId="66A28EE0"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055017FF"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p>
    <w:p w14:paraId="6CB5455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Jedynym założycielem Spółki jest Adam Osiński.</w:t>
      </w:r>
    </w:p>
    <w:p w14:paraId="0131DAD3"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0A47763"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p>
    <w:p w14:paraId="70850DA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Siedzibą Spółki jest Kraków.</w:t>
      </w:r>
    </w:p>
    <w:p w14:paraId="3B6961E9"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54DE01EF"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4.</w:t>
      </w:r>
    </w:p>
    <w:p w14:paraId="63FD02F1"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Spółka prowadzi działalność na terytorium Rzeczypospolitej Polskiej i poza jej granicami.</w:t>
      </w:r>
    </w:p>
    <w:p w14:paraId="7C66BE93"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0CAA043E"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5.</w:t>
      </w:r>
    </w:p>
    <w:p w14:paraId="7171754B"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Na obszarze swojego działania Spółka może tworzyć spółki, oddziały, przedstawicielstwa</w:t>
      </w:r>
    </w:p>
    <w:p w14:paraId="28ADB5F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i wszelkie inne jednostki organizacyjne.</w:t>
      </w:r>
    </w:p>
    <w:p w14:paraId="2B2B423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Na obszarze swojego działania Spółka może uczestniczyć we wszystkich prawem</w:t>
      </w:r>
    </w:p>
    <w:p w14:paraId="3597FE4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dopuszczalnych powiązaniach organizacyjno-prawnych z innymi podmiotami. W</w:t>
      </w:r>
    </w:p>
    <w:p w14:paraId="230238B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szczególności, ale nie wyłącznie, Spółka może przystępować do już istniejących lub</w:t>
      </w:r>
    </w:p>
    <w:p w14:paraId="27469F4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nowozakładanych spółek handlowych.</w:t>
      </w:r>
    </w:p>
    <w:p w14:paraId="5B59DFC7"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21EAC5D6"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II. PRZEDMIOT DZIAŁALNOŚCI SPÓŁKI</w:t>
      </w:r>
    </w:p>
    <w:p w14:paraId="46B475D6"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p>
    <w:p w14:paraId="14197D71"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6.</w:t>
      </w:r>
    </w:p>
    <w:p w14:paraId="30EE24B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Przedmiotem działalności Spółki będzie, zgodnie z Polską Klasyfikacją Działalności:</w:t>
      </w:r>
    </w:p>
    <w:p w14:paraId="4D433DCE" w14:textId="36C8C84D"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1)</w:t>
      </w:r>
      <w:r>
        <w:rPr>
          <w:rFonts w:ascii="Cambria" w:hAnsi="Cambria" w:cs="Cambria"/>
          <w:sz w:val="23"/>
          <w:szCs w:val="23"/>
        </w:rPr>
        <w:t xml:space="preserve"> </w:t>
      </w:r>
      <w:r w:rsidRPr="00CD24C3">
        <w:rPr>
          <w:rFonts w:ascii="Cambria" w:hAnsi="Cambria" w:cs="Cambria"/>
          <w:sz w:val="23"/>
          <w:szCs w:val="23"/>
        </w:rPr>
        <w:t>Produkcja urządzeń, instrumentów oraz wyrobów medycznych, włączając dentystyczne – PKD 32.50.Z,</w:t>
      </w:r>
    </w:p>
    <w:p w14:paraId="27A6D5D7" w14:textId="0982A510"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2)</w:t>
      </w:r>
      <w:r>
        <w:rPr>
          <w:rFonts w:ascii="Cambria" w:hAnsi="Cambria" w:cs="Cambria"/>
          <w:sz w:val="23"/>
          <w:szCs w:val="23"/>
        </w:rPr>
        <w:t xml:space="preserve"> </w:t>
      </w:r>
      <w:r w:rsidRPr="00CD24C3">
        <w:rPr>
          <w:rFonts w:ascii="Cambria" w:hAnsi="Cambria" w:cs="Cambria"/>
          <w:sz w:val="23"/>
          <w:szCs w:val="23"/>
        </w:rPr>
        <w:t>Produkcja leków i pozostałych wyrobów farmaceutycznych – PKD 21.20.Z,</w:t>
      </w:r>
    </w:p>
    <w:p w14:paraId="46664FF4" w14:textId="3515DA64"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3)</w:t>
      </w:r>
      <w:r>
        <w:rPr>
          <w:rFonts w:ascii="Cambria" w:hAnsi="Cambria" w:cs="Cambria"/>
          <w:sz w:val="23"/>
          <w:szCs w:val="23"/>
        </w:rPr>
        <w:t xml:space="preserve"> </w:t>
      </w:r>
      <w:r w:rsidRPr="00CD24C3">
        <w:rPr>
          <w:rFonts w:ascii="Cambria" w:hAnsi="Cambria" w:cs="Cambria"/>
          <w:sz w:val="23"/>
          <w:szCs w:val="23"/>
        </w:rPr>
        <w:t>Produkcja pozostałych wyrobów chemicznych, gdzie indziej niesklasyfikowana – PKD 20.59.Z,</w:t>
      </w:r>
    </w:p>
    <w:p w14:paraId="5E161BFB" w14:textId="2541CF06"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4)</w:t>
      </w:r>
      <w:r>
        <w:rPr>
          <w:rFonts w:ascii="Cambria" w:hAnsi="Cambria" w:cs="Cambria"/>
          <w:sz w:val="23"/>
          <w:szCs w:val="23"/>
        </w:rPr>
        <w:t xml:space="preserve"> </w:t>
      </w:r>
      <w:r w:rsidRPr="00CD24C3">
        <w:rPr>
          <w:rFonts w:ascii="Cambria" w:hAnsi="Cambria" w:cs="Cambria"/>
          <w:sz w:val="23"/>
          <w:szCs w:val="23"/>
        </w:rPr>
        <w:t>Sprzedaż hurtowa wyrobów farmaceutycznych i medycznych – PKD 46.46.Z,</w:t>
      </w:r>
    </w:p>
    <w:p w14:paraId="113C4BF2" w14:textId="6C89EF2D"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5</w:t>
      </w:r>
      <w:r>
        <w:rPr>
          <w:rFonts w:ascii="Cambria" w:hAnsi="Cambria" w:cs="Cambria"/>
          <w:sz w:val="23"/>
          <w:szCs w:val="23"/>
        </w:rPr>
        <w:t xml:space="preserve">) </w:t>
      </w:r>
      <w:r w:rsidRPr="00CD24C3">
        <w:rPr>
          <w:rFonts w:ascii="Cambria" w:hAnsi="Cambria" w:cs="Cambria"/>
          <w:sz w:val="23"/>
          <w:szCs w:val="23"/>
        </w:rPr>
        <w:t>Sprzedaż detaliczna wyrobów medycznych, włączając ortopedyczne, prowadzona w wyspecjalizowanych sklepach – PKD 47.74.Z,</w:t>
      </w:r>
    </w:p>
    <w:p w14:paraId="513A3BA2" w14:textId="3EA35B93"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6)</w:t>
      </w:r>
      <w:r>
        <w:rPr>
          <w:rFonts w:ascii="Cambria" w:hAnsi="Cambria" w:cs="Cambria"/>
          <w:sz w:val="23"/>
          <w:szCs w:val="23"/>
        </w:rPr>
        <w:t xml:space="preserve"> </w:t>
      </w:r>
      <w:r w:rsidRPr="00CD24C3">
        <w:rPr>
          <w:rFonts w:ascii="Cambria" w:hAnsi="Cambria" w:cs="Cambria"/>
          <w:sz w:val="23"/>
          <w:szCs w:val="23"/>
        </w:rPr>
        <w:t>Sprzedaż detaliczna wyrobów farmaceutycznych prowadzona w wyspecjalizowanych sklepach – PKD 47.73.Z,</w:t>
      </w:r>
    </w:p>
    <w:p w14:paraId="420EA2F3" w14:textId="4ED36324"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7)</w:t>
      </w:r>
      <w:r>
        <w:rPr>
          <w:rFonts w:ascii="Cambria" w:hAnsi="Cambria" w:cs="Cambria"/>
          <w:sz w:val="23"/>
          <w:szCs w:val="23"/>
        </w:rPr>
        <w:t xml:space="preserve"> </w:t>
      </w:r>
      <w:r w:rsidRPr="00CD24C3">
        <w:rPr>
          <w:rFonts w:ascii="Cambria" w:hAnsi="Cambria" w:cs="Cambria"/>
          <w:sz w:val="23"/>
          <w:szCs w:val="23"/>
        </w:rPr>
        <w:t>Działalność związana z oprogramowaniem – PKD 62.01.Z,</w:t>
      </w:r>
    </w:p>
    <w:p w14:paraId="468E09BC" w14:textId="78B7F729"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8)</w:t>
      </w:r>
      <w:r>
        <w:rPr>
          <w:rFonts w:ascii="Cambria" w:hAnsi="Cambria" w:cs="Cambria"/>
          <w:sz w:val="23"/>
          <w:szCs w:val="23"/>
        </w:rPr>
        <w:t xml:space="preserve"> </w:t>
      </w:r>
      <w:r w:rsidRPr="00CD24C3">
        <w:rPr>
          <w:rFonts w:ascii="Cambria" w:hAnsi="Cambria" w:cs="Cambria"/>
          <w:sz w:val="23"/>
          <w:szCs w:val="23"/>
        </w:rPr>
        <w:t>Pozostała działalność usługowa w zakresie technologii informatycznych i komputerowych – PKD 62.09.Z,</w:t>
      </w:r>
    </w:p>
    <w:p w14:paraId="521859BF" w14:textId="274F9EDF"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9)</w:t>
      </w:r>
      <w:r>
        <w:rPr>
          <w:rFonts w:ascii="Cambria" w:hAnsi="Cambria" w:cs="Cambria"/>
          <w:sz w:val="23"/>
          <w:szCs w:val="23"/>
        </w:rPr>
        <w:t xml:space="preserve"> </w:t>
      </w:r>
      <w:r w:rsidRPr="00CD24C3">
        <w:rPr>
          <w:rFonts w:ascii="Cambria" w:hAnsi="Cambria" w:cs="Cambria"/>
          <w:sz w:val="23"/>
          <w:szCs w:val="23"/>
        </w:rPr>
        <w:t>Badania naukowe i prace rozwojowe w dziedzinie biotechnologii – PKD 72.11.Z,</w:t>
      </w:r>
    </w:p>
    <w:p w14:paraId="0B37D62C" w14:textId="7B6494D2" w:rsidR="00CD24C3" w:rsidRPr="00CD24C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10)</w:t>
      </w:r>
      <w:r>
        <w:rPr>
          <w:rFonts w:ascii="Cambria" w:hAnsi="Cambria" w:cs="Cambria"/>
          <w:sz w:val="23"/>
          <w:szCs w:val="23"/>
        </w:rPr>
        <w:t xml:space="preserve"> </w:t>
      </w:r>
      <w:r w:rsidRPr="00CD24C3">
        <w:rPr>
          <w:rFonts w:ascii="Cambria" w:hAnsi="Cambria" w:cs="Cambria"/>
          <w:sz w:val="23"/>
          <w:szCs w:val="23"/>
        </w:rPr>
        <w:t>Praktyka lekarska specjalistyczna – PKD 86.22.Z,</w:t>
      </w:r>
    </w:p>
    <w:p w14:paraId="78624021" w14:textId="24DA6DEF" w:rsidR="00761143" w:rsidRDefault="00CD24C3" w:rsidP="00CD24C3">
      <w:pPr>
        <w:autoSpaceDE w:val="0"/>
        <w:autoSpaceDN w:val="0"/>
        <w:adjustRightInd w:val="0"/>
        <w:spacing w:after="0" w:line="240" w:lineRule="auto"/>
        <w:jc w:val="both"/>
        <w:rPr>
          <w:rFonts w:ascii="Cambria" w:hAnsi="Cambria" w:cs="Cambria"/>
          <w:sz w:val="23"/>
          <w:szCs w:val="23"/>
        </w:rPr>
      </w:pPr>
      <w:r w:rsidRPr="00CD24C3">
        <w:rPr>
          <w:rFonts w:ascii="Cambria" w:hAnsi="Cambria" w:cs="Cambria"/>
          <w:sz w:val="23"/>
          <w:szCs w:val="23"/>
        </w:rPr>
        <w:t>11)</w:t>
      </w:r>
      <w:r>
        <w:rPr>
          <w:rFonts w:ascii="Cambria" w:hAnsi="Cambria" w:cs="Cambria"/>
          <w:sz w:val="23"/>
          <w:szCs w:val="23"/>
        </w:rPr>
        <w:t xml:space="preserve"> </w:t>
      </w:r>
      <w:r w:rsidRPr="00CD24C3">
        <w:rPr>
          <w:rFonts w:ascii="Cambria" w:hAnsi="Cambria" w:cs="Cambria"/>
          <w:sz w:val="23"/>
          <w:szCs w:val="23"/>
        </w:rPr>
        <w:t>Badania naukowe i prace rozwojowe w dziedzinie pozostałych nauk przyrodniczych i technicznych – PKD 72.19.Z.</w:t>
      </w:r>
    </w:p>
    <w:p w14:paraId="6C43315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Jeżeli podjęcie lub prowadzenie któregokolwiek z rodzajów działalności, o których mowa</w:t>
      </w:r>
    </w:p>
    <w:p w14:paraId="68C9B4E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w ust. 1, wymaga spełnienia szczególnych warunków przewidzianych przepisami prawa, a</w:t>
      </w:r>
    </w:p>
    <w:p w14:paraId="1D2D95A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w szczególności, ale nie wyłącznie, uzyskania zgody, zezwolenia lub koncesji, to rozpoczęcie</w:t>
      </w:r>
    </w:p>
    <w:p w14:paraId="78D1EC3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lub prowadzenie tego rodzaju działalności może nastąpić tylko i wyłącznie po spełnieniu</w:t>
      </w:r>
    </w:p>
    <w:p w14:paraId="285F2889"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lastRenderedPageBreak/>
        <w:t>tych warunków</w:t>
      </w:r>
    </w:p>
    <w:p w14:paraId="65A2D8AC"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335F3493"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7.</w:t>
      </w:r>
    </w:p>
    <w:p w14:paraId="6670A911"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Istotna zmiana przedmiotu działalności Spółki dokonana z zachowaniem warunków określonych w przepisie art. 417 § 4 </w:t>
      </w:r>
      <w:proofErr w:type="spellStart"/>
      <w:r>
        <w:rPr>
          <w:rFonts w:ascii="Cambria" w:hAnsi="Cambria" w:cs="Cambria"/>
          <w:sz w:val="23"/>
          <w:szCs w:val="23"/>
        </w:rPr>
        <w:t>k.s.h</w:t>
      </w:r>
      <w:proofErr w:type="spellEnd"/>
      <w:r>
        <w:rPr>
          <w:rFonts w:ascii="Cambria" w:hAnsi="Cambria" w:cs="Cambria"/>
          <w:sz w:val="23"/>
          <w:szCs w:val="23"/>
        </w:rPr>
        <w:t>. nie wymaga wykupu akcji Spółki od akcjonariuszy, którzy nie zgadzają się na zmianę.</w:t>
      </w:r>
    </w:p>
    <w:p w14:paraId="0B12DDD3"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6DD4A9A9"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III. KAPITAŁ ZAKŁADOWY</w:t>
      </w:r>
    </w:p>
    <w:p w14:paraId="127DB993"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p>
    <w:p w14:paraId="7C44F592" w14:textId="77777777" w:rsidR="00761143" w:rsidRPr="00F32E13" w:rsidRDefault="00761143" w:rsidP="00F32E1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8.</w:t>
      </w:r>
    </w:p>
    <w:p w14:paraId="7C8DD294" w14:textId="6CB2B15C" w:rsidR="00761143" w:rsidRPr="00F32E1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1. </w:t>
      </w:r>
      <w:r w:rsidRPr="00F32E13">
        <w:rPr>
          <w:rFonts w:ascii="Cambria" w:hAnsi="Cambria"/>
          <w:color w:val="000000"/>
          <w:sz w:val="23"/>
          <w:szCs w:val="23"/>
        </w:rPr>
        <w:t xml:space="preserve">Kapitał zakładowy wynosi </w:t>
      </w:r>
      <w:r w:rsidR="0044247E">
        <w:rPr>
          <w:rFonts w:ascii="Cambria" w:hAnsi="Cambria"/>
          <w:color w:val="000000"/>
          <w:sz w:val="23"/>
          <w:szCs w:val="23"/>
        </w:rPr>
        <w:t>23.919.094,30</w:t>
      </w:r>
      <w:r w:rsidRPr="00F32E13">
        <w:rPr>
          <w:rFonts w:ascii="Cambria" w:hAnsi="Cambria"/>
          <w:color w:val="000000"/>
          <w:sz w:val="23"/>
          <w:szCs w:val="23"/>
        </w:rPr>
        <w:t xml:space="preserve"> (słownie: </w:t>
      </w:r>
      <w:r w:rsidR="0044247E">
        <w:rPr>
          <w:rFonts w:ascii="Cambria" w:hAnsi="Cambria"/>
          <w:color w:val="000000"/>
          <w:sz w:val="23"/>
          <w:szCs w:val="23"/>
        </w:rPr>
        <w:t>dwadzieścia trzy miliony dziewięćset dziewiętnaście tysięcy dziewięćdziesiąt cztery i 30/100</w:t>
      </w:r>
      <w:r w:rsidRPr="00F32E13">
        <w:rPr>
          <w:rFonts w:ascii="Cambria" w:hAnsi="Cambria"/>
          <w:color w:val="000000"/>
          <w:sz w:val="23"/>
          <w:szCs w:val="23"/>
        </w:rPr>
        <w:t>)</w:t>
      </w:r>
      <w:r w:rsidR="0044247E">
        <w:rPr>
          <w:rFonts w:ascii="Cambria" w:hAnsi="Cambria"/>
          <w:color w:val="000000"/>
          <w:sz w:val="23"/>
          <w:szCs w:val="23"/>
        </w:rPr>
        <w:t xml:space="preserve"> złotych</w:t>
      </w:r>
      <w:r w:rsidRPr="00F32E13">
        <w:rPr>
          <w:rFonts w:ascii="Cambria" w:hAnsi="Cambria"/>
          <w:color w:val="000000"/>
          <w:sz w:val="23"/>
          <w:szCs w:val="23"/>
        </w:rPr>
        <w:t xml:space="preserve"> i dzieli się na:</w:t>
      </w:r>
    </w:p>
    <w:p w14:paraId="67D4715F" w14:textId="77777777" w:rsidR="00761143" w:rsidRPr="00F32E1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1) </w:t>
      </w:r>
      <w:r w:rsidRPr="00F32E13">
        <w:rPr>
          <w:rFonts w:ascii="Cambria" w:hAnsi="Cambria"/>
          <w:color w:val="000000"/>
          <w:sz w:val="23"/>
          <w:szCs w:val="23"/>
        </w:rPr>
        <w:t>1.000.000 (jeden milion) akcji na okaziciela serii A o wartości nominalnej 0,10 zł (dziesięć groszy) każda akcja, oznaczonych numerami od A 0.000.001 do 1.000.000;</w:t>
      </w:r>
    </w:p>
    <w:p w14:paraId="5C0E4238" w14:textId="77777777" w:rsidR="00761143" w:rsidRPr="00F32E1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2) </w:t>
      </w:r>
      <w:r w:rsidRPr="00F32E13">
        <w:rPr>
          <w:rFonts w:ascii="Cambria" w:hAnsi="Cambria"/>
          <w:color w:val="000000"/>
          <w:sz w:val="23"/>
          <w:szCs w:val="23"/>
        </w:rPr>
        <w:t>32.000.000 (trzydzieści dwa miliony) akcji na okaziciela serii B o wartości nominalnej 0,10 zł (dziesięć groszy) każda akcja, oznaczonych numerami od B 1.000.001 do 33.000.000;</w:t>
      </w:r>
    </w:p>
    <w:p w14:paraId="2A0F5016" w14:textId="77777777" w:rsidR="00761143" w:rsidRPr="00F32E1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3) </w:t>
      </w:r>
      <w:r w:rsidRPr="00F32E13">
        <w:rPr>
          <w:rFonts w:ascii="Cambria" w:hAnsi="Cambria"/>
          <w:color w:val="000000"/>
          <w:sz w:val="23"/>
          <w:szCs w:val="23"/>
        </w:rPr>
        <w:t>8.000.000 (osiem milionów) akcji na okaziciela serii C o wartości nominalnej 0,10 zł (dziesięć groszy) każda akcja, oznaczonych numerami od C 33.000.001 do 41.000.000;</w:t>
      </w:r>
    </w:p>
    <w:p w14:paraId="28802B7E" w14:textId="77777777" w:rsidR="0076114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4) </w:t>
      </w:r>
      <w:r w:rsidRPr="00F32E13">
        <w:rPr>
          <w:rFonts w:ascii="Cambria" w:hAnsi="Cambria"/>
          <w:color w:val="000000"/>
          <w:sz w:val="23"/>
          <w:szCs w:val="23"/>
        </w:rPr>
        <w:t>60.000.000 (sześćdziesiąt milionów) akcji zwykłych na okaziciela serii D o wartości nominalnej 0,10 zł (dziesięć groszy) każda akcja, oznaczonych numerami od D 41.000.001 do 101.000.000;</w:t>
      </w:r>
    </w:p>
    <w:p w14:paraId="58114FE6" w14:textId="6306ED11" w:rsidR="00761143" w:rsidRDefault="007611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5) </w:t>
      </w:r>
      <w:r w:rsidR="0044247E">
        <w:rPr>
          <w:rFonts w:ascii="Cambria" w:hAnsi="Cambria"/>
          <w:color w:val="000000"/>
          <w:sz w:val="23"/>
          <w:szCs w:val="23"/>
        </w:rPr>
        <w:t>39.655.000</w:t>
      </w:r>
      <w:r w:rsidRPr="00F32E13">
        <w:rPr>
          <w:rFonts w:ascii="Cambria" w:hAnsi="Cambria"/>
          <w:color w:val="000000"/>
          <w:sz w:val="23"/>
          <w:szCs w:val="23"/>
        </w:rPr>
        <w:t xml:space="preserve"> (</w:t>
      </w:r>
      <w:r w:rsidR="00EB4343">
        <w:rPr>
          <w:rFonts w:ascii="Cambria" w:hAnsi="Cambria"/>
          <w:color w:val="000000"/>
          <w:sz w:val="23"/>
          <w:szCs w:val="23"/>
        </w:rPr>
        <w:t>trzydzieści dziewięć milionów sześćset pięćdziesiąt pięć tysięcy</w:t>
      </w:r>
      <w:r w:rsidRPr="00F32E13">
        <w:rPr>
          <w:rFonts w:ascii="Cambria" w:hAnsi="Cambria"/>
          <w:color w:val="000000"/>
          <w:sz w:val="23"/>
          <w:szCs w:val="23"/>
        </w:rPr>
        <w:t xml:space="preserve">) akcji zwykłych na okaziciela serii E o wartości nominalnej 0,10 zł (dziesięć groszy) każda akcja, oznaczonych numerami od E 00.000.001 do </w:t>
      </w:r>
      <w:r w:rsidR="00EB4343">
        <w:rPr>
          <w:rFonts w:ascii="Cambria" w:hAnsi="Cambria"/>
          <w:color w:val="000000"/>
          <w:sz w:val="23"/>
          <w:szCs w:val="23"/>
        </w:rPr>
        <w:t>39.655</w:t>
      </w:r>
      <w:r w:rsidRPr="00F32E13">
        <w:rPr>
          <w:rFonts w:ascii="Cambria" w:hAnsi="Cambria"/>
          <w:color w:val="000000"/>
          <w:sz w:val="23"/>
          <w:szCs w:val="23"/>
        </w:rPr>
        <w:t>.000</w:t>
      </w:r>
      <w:r>
        <w:rPr>
          <w:rFonts w:ascii="Cambria" w:hAnsi="Cambria"/>
          <w:color w:val="000000"/>
          <w:sz w:val="23"/>
          <w:szCs w:val="23"/>
        </w:rPr>
        <w:t>.</w:t>
      </w:r>
    </w:p>
    <w:p w14:paraId="2B32FD34" w14:textId="32362417" w:rsidR="009E5601" w:rsidRDefault="009E5601"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 xml:space="preserve">6) </w:t>
      </w:r>
      <w:r w:rsidR="00EB4343">
        <w:rPr>
          <w:rFonts w:ascii="Cambria" w:hAnsi="Cambria"/>
          <w:color w:val="000000"/>
          <w:sz w:val="23"/>
          <w:szCs w:val="23"/>
        </w:rPr>
        <w:t>96.534.360</w:t>
      </w:r>
      <w:r>
        <w:rPr>
          <w:rFonts w:ascii="Cambria" w:hAnsi="Cambria"/>
          <w:color w:val="000000"/>
          <w:sz w:val="23"/>
          <w:szCs w:val="23"/>
        </w:rPr>
        <w:t xml:space="preserve"> (</w:t>
      </w:r>
      <w:r w:rsidR="00EB4343">
        <w:rPr>
          <w:rFonts w:ascii="Cambria" w:hAnsi="Cambria"/>
          <w:color w:val="000000"/>
          <w:sz w:val="23"/>
          <w:szCs w:val="23"/>
        </w:rPr>
        <w:t>dziewięćdziesiąt sześć</w:t>
      </w:r>
      <w:r>
        <w:rPr>
          <w:rFonts w:ascii="Cambria" w:hAnsi="Cambria"/>
          <w:color w:val="000000"/>
          <w:sz w:val="23"/>
          <w:szCs w:val="23"/>
        </w:rPr>
        <w:t xml:space="preserve"> milionów</w:t>
      </w:r>
      <w:r w:rsidR="00EB4343">
        <w:rPr>
          <w:rFonts w:ascii="Cambria" w:hAnsi="Cambria"/>
          <w:color w:val="000000"/>
          <w:sz w:val="23"/>
          <w:szCs w:val="23"/>
        </w:rPr>
        <w:t xml:space="preserve"> pięćset trzydzieści cztery tysiące trzysta sześćdziesiąt</w:t>
      </w:r>
      <w:r>
        <w:rPr>
          <w:rFonts w:ascii="Cambria" w:hAnsi="Cambria"/>
          <w:color w:val="000000"/>
          <w:sz w:val="23"/>
          <w:szCs w:val="23"/>
        </w:rPr>
        <w:t xml:space="preserve">) akcji zwykłych na okaziciela serii F o wartości nominalnej 0,10 zł (dziesięć groszy) każda akcja, oznaczonych numerami od F 00.000.001 do </w:t>
      </w:r>
      <w:r w:rsidR="00EB4343">
        <w:rPr>
          <w:rFonts w:ascii="Cambria" w:hAnsi="Cambria"/>
          <w:color w:val="000000"/>
          <w:sz w:val="23"/>
          <w:szCs w:val="23"/>
        </w:rPr>
        <w:t>96</w:t>
      </w:r>
      <w:r>
        <w:rPr>
          <w:rFonts w:ascii="Cambria" w:hAnsi="Cambria"/>
          <w:color w:val="000000"/>
          <w:sz w:val="23"/>
          <w:szCs w:val="23"/>
        </w:rPr>
        <w:t>.</w:t>
      </w:r>
      <w:r w:rsidR="00EB4343">
        <w:rPr>
          <w:rFonts w:ascii="Cambria" w:hAnsi="Cambria"/>
          <w:color w:val="000000"/>
          <w:sz w:val="23"/>
          <w:szCs w:val="23"/>
        </w:rPr>
        <w:t>534</w:t>
      </w:r>
      <w:r>
        <w:rPr>
          <w:rFonts w:ascii="Cambria" w:hAnsi="Cambria"/>
          <w:color w:val="000000"/>
          <w:sz w:val="23"/>
          <w:szCs w:val="23"/>
        </w:rPr>
        <w:t>.</w:t>
      </w:r>
      <w:r w:rsidR="00EB4343">
        <w:rPr>
          <w:rFonts w:ascii="Cambria" w:hAnsi="Cambria"/>
          <w:color w:val="000000"/>
          <w:sz w:val="23"/>
          <w:szCs w:val="23"/>
        </w:rPr>
        <w:t>360</w:t>
      </w:r>
      <w:r>
        <w:rPr>
          <w:rFonts w:ascii="Cambria" w:hAnsi="Cambria"/>
          <w:color w:val="000000"/>
          <w:sz w:val="23"/>
          <w:szCs w:val="23"/>
        </w:rPr>
        <w:t>.</w:t>
      </w:r>
    </w:p>
    <w:p w14:paraId="3BAE8365" w14:textId="7FB1E7B9" w:rsidR="00EB4343" w:rsidRPr="00F32E13" w:rsidRDefault="00EB4343" w:rsidP="00F32E13">
      <w:pPr>
        <w:widowControl w:val="0"/>
        <w:autoSpaceDE w:val="0"/>
        <w:autoSpaceDN w:val="0"/>
        <w:adjustRightInd w:val="0"/>
        <w:spacing w:after="0" w:line="240" w:lineRule="auto"/>
        <w:jc w:val="both"/>
        <w:rPr>
          <w:rFonts w:ascii="Cambria" w:hAnsi="Cambria"/>
          <w:color w:val="000000"/>
          <w:sz w:val="23"/>
          <w:szCs w:val="23"/>
        </w:rPr>
      </w:pPr>
      <w:r>
        <w:rPr>
          <w:rFonts w:ascii="Cambria" w:hAnsi="Cambria"/>
          <w:color w:val="000000"/>
          <w:sz w:val="23"/>
          <w:szCs w:val="23"/>
        </w:rPr>
        <w:t>7) 2.001.583 (dwa miliony tysiąc pięćset osiemdziesiąt trzy) akcje zwykłe na okaziciela serii G o wartości nominalnej 0,10 zł (dziesięć groszy) każda akcja, oznaczonych numerami od G 0.000.001 do 2.001.583.</w:t>
      </w:r>
    </w:p>
    <w:p w14:paraId="5E2874C7"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5114DBA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1a.</w:t>
      </w:r>
    </w:p>
    <w:p w14:paraId="283C261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Określa się wartość nominalną warunkowego podwyższenia kapitału zakładowego Spółki na kwotę nie wyższą niż 5.000.000,00 zł (słownie: pięć milionów złotych).</w:t>
      </w:r>
    </w:p>
    <w:p w14:paraId="268EC4B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Warunkowe podwyższenie kapitału następuje w drodze emisji nowych akcji zwykłych na okaziciela serii E o wartości nominalnej 0,10 zł (dziesięć groszy) każda, w liczbie nie większej niż 50.000.000 (słownie: pięćdziesiąt milionów).</w:t>
      </w:r>
    </w:p>
    <w:p w14:paraId="4E1E1B7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3) Akcje serii E mogą zostać objęte przez uprawnionych z warrantów subskrypcyjnych emitowanych na podstawie uchwały nr 5 Nadzwyczajnego Walnego Zgromadzenia Spółki z dnia 25 października 2015 roku w przedmiocie emisji warrantów subskrypcyjnych uprawniających do objęcia akcji serii E z wyłączeniem prawa poboru dotychczasowych akcjonariuszy Spółki.  </w:t>
      </w:r>
    </w:p>
    <w:p w14:paraId="74117747" w14:textId="77777777" w:rsidR="004D1DB3" w:rsidRPr="004D1DB3" w:rsidRDefault="004D1DB3" w:rsidP="004D1DB3">
      <w:pPr>
        <w:autoSpaceDE w:val="0"/>
        <w:autoSpaceDN w:val="0"/>
        <w:adjustRightInd w:val="0"/>
        <w:spacing w:after="0" w:line="240" w:lineRule="auto"/>
        <w:jc w:val="both"/>
        <w:rPr>
          <w:rFonts w:ascii="Cambria" w:hAnsi="Cambria" w:cs="Cambria"/>
          <w:sz w:val="23"/>
          <w:szCs w:val="23"/>
        </w:rPr>
      </w:pPr>
      <w:r w:rsidRPr="004D1DB3">
        <w:rPr>
          <w:rFonts w:ascii="Cambria" w:hAnsi="Cambria" w:cs="Cambria"/>
          <w:sz w:val="23"/>
          <w:szCs w:val="23"/>
        </w:rPr>
        <w:t xml:space="preserve">1b. </w:t>
      </w:r>
    </w:p>
    <w:p w14:paraId="5D19DC12" w14:textId="77777777" w:rsidR="004D1DB3" w:rsidRPr="004D1DB3" w:rsidRDefault="004D1DB3" w:rsidP="004D1DB3">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1) </w:t>
      </w:r>
      <w:r w:rsidRPr="004D1DB3">
        <w:rPr>
          <w:rFonts w:ascii="Cambria" w:hAnsi="Cambria" w:cs="Cambria"/>
          <w:sz w:val="23"/>
          <w:szCs w:val="23"/>
        </w:rPr>
        <w:t>Określa się wartość nominalną drugiego warunkowego podwyższenia kapitału zakładowego Spółki na kwotę nie wyższą niż 10.000.000,00 zł (słownie: dziesięć milionów złotych).</w:t>
      </w:r>
    </w:p>
    <w:p w14:paraId="441C935A" w14:textId="77777777" w:rsidR="004D1DB3" w:rsidRPr="004D1DB3" w:rsidRDefault="004D1DB3" w:rsidP="004D1DB3">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2) </w:t>
      </w:r>
      <w:r w:rsidRPr="004D1DB3">
        <w:rPr>
          <w:rFonts w:ascii="Cambria" w:hAnsi="Cambria" w:cs="Cambria"/>
          <w:sz w:val="23"/>
          <w:szCs w:val="23"/>
        </w:rPr>
        <w:t>Warunkowe podwyższenie kapitału zakładowego następuje w drodze emisji nowych akcji zwykłych na okaziciela serii F o wartości nominalnej 0,10 zł (dziesięć groszy) każda, w liczbie nie większej niż 100.000.000 (słownie: sto milionów).</w:t>
      </w:r>
    </w:p>
    <w:p w14:paraId="174DC45B" w14:textId="77777777" w:rsidR="004D1DB3" w:rsidRDefault="004D1DB3" w:rsidP="004D1DB3">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3) </w:t>
      </w:r>
      <w:r w:rsidRPr="004D1DB3">
        <w:rPr>
          <w:rFonts w:ascii="Cambria" w:hAnsi="Cambria" w:cs="Cambria"/>
          <w:sz w:val="23"/>
          <w:szCs w:val="23"/>
        </w:rPr>
        <w:t xml:space="preserve">Akcje serii F mogą zostać objęte przez uprawnionych z warrantów subskrypcyjnych emitowanych na podstawie uchwały nr 21/2017 Zwyczajnego Walnego Zgromadzenia Spółki </w:t>
      </w:r>
      <w:r w:rsidRPr="004D1DB3">
        <w:rPr>
          <w:rFonts w:ascii="Cambria" w:hAnsi="Cambria" w:cs="Cambria"/>
          <w:sz w:val="23"/>
          <w:szCs w:val="23"/>
        </w:rPr>
        <w:lastRenderedPageBreak/>
        <w:t>z dnia 30.06.2017 roku, zmienionej uchwałą  nr 5/2017 Nadzwyczajnego Walnego Zgromadzenia Spółki z dnia 28.09.2017 roku w przedmiocie emisji warrantów subskrypcyjnych serii B uprawniających do objęcia akcji serii F z wyłączeniem prawa poboru dotychczasowych akcjonariuszy Spółki.</w:t>
      </w:r>
    </w:p>
    <w:p w14:paraId="1D7296A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Wszystkie akcje serii A oraz akcje serii C zostaną objęte w zamian za wkład pieniężny.</w:t>
      </w:r>
    </w:p>
    <w:p w14:paraId="500B267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Wszystkie akcje serii B zostaną objęte w zamian za wkład niepieniężny w postaci:</w:t>
      </w:r>
    </w:p>
    <w:p w14:paraId="56D079B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przedsiębiorstwa w rozumieniu art. 551 kodeksu cywilnego spółki pod firmą </w:t>
      </w:r>
      <w:proofErr w:type="spellStart"/>
      <w:r>
        <w:rPr>
          <w:rFonts w:ascii="Cambria" w:hAnsi="Cambria" w:cs="Cambria"/>
          <w:sz w:val="23"/>
          <w:szCs w:val="23"/>
        </w:rPr>
        <w:t>Yellow</w:t>
      </w:r>
      <w:proofErr w:type="spellEnd"/>
      <w:r>
        <w:rPr>
          <w:rFonts w:ascii="Cambria" w:hAnsi="Cambria" w:cs="Cambria"/>
          <w:sz w:val="23"/>
          <w:szCs w:val="23"/>
        </w:rPr>
        <w:t xml:space="preserve"> </w:t>
      </w:r>
      <w:proofErr w:type="spellStart"/>
      <w:r>
        <w:rPr>
          <w:rFonts w:ascii="Cambria" w:hAnsi="Cambria" w:cs="Cambria"/>
          <w:sz w:val="23"/>
          <w:szCs w:val="23"/>
        </w:rPr>
        <w:t>Hat</w:t>
      </w:r>
      <w:proofErr w:type="spellEnd"/>
    </w:p>
    <w:p w14:paraId="16DAB92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spółka z ograniczoną odpowiedzialnością z siedzibą w Warszawie, stanowiącego zespół</w:t>
      </w:r>
    </w:p>
    <w:p w14:paraId="5FFCD15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składników niematerialnych i materialnych, w skład którego wchodzi w szczególności, ale</w:t>
      </w:r>
    </w:p>
    <w:p w14:paraId="00F728AF"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nie wyłącznie platforma (serwis internetowy) – yellowhat.pl.</w:t>
      </w:r>
    </w:p>
    <w:p w14:paraId="24E078A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Przed zarejestrowaniem Spółki na pokrycie kapitału zakładowego Spółki zostanie wpłacona kwota 25.000,00 zł (dwadzieścia pięć tysięcy złotych).</w:t>
      </w:r>
    </w:p>
    <w:p w14:paraId="52813F3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5. Wpłaty na akcje serii A, niezbędne do pełnego pokrycia ich wartości nominalnej, powinny</w:t>
      </w:r>
    </w:p>
    <w:p w14:paraId="4361F356" w14:textId="6171862B"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zostać dokonane w terminie do dnia 31 grudnia 2011 roku.</w:t>
      </w:r>
    </w:p>
    <w:p w14:paraId="5B351B07" w14:textId="1F5ABB9A" w:rsidR="004356FD" w:rsidRDefault="004356FD" w:rsidP="007B21E0">
      <w:pPr>
        <w:autoSpaceDE w:val="0"/>
        <w:autoSpaceDN w:val="0"/>
        <w:adjustRightInd w:val="0"/>
        <w:spacing w:after="0" w:line="240" w:lineRule="auto"/>
        <w:jc w:val="both"/>
        <w:rPr>
          <w:rFonts w:ascii="Cambria" w:hAnsi="Cambria" w:cs="Cambria"/>
          <w:sz w:val="23"/>
          <w:szCs w:val="23"/>
        </w:rPr>
      </w:pPr>
    </w:p>
    <w:p w14:paraId="6AE8A5BE" w14:textId="18FBF57A" w:rsidR="004356FD" w:rsidRDefault="004356FD" w:rsidP="004356FD">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9.</w:t>
      </w:r>
    </w:p>
    <w:p w14:paraId="1504F708" w14:textId="77777777" w:rsidR="004356FD" w:rsidRDefault="004356FD" w:rsidP="004356FD">
      <w:pPr>
        <w:autoSpaceDE w:val="0"/>
        <w:autoSpaceDN w:val="0"/>
        <w:adjustRightInd w:val="0"/>
        <w:spacing w:after="0" w:line="240" w:lineRule="auto"/>
        <w:rPr>
          <w:rFonts w:ascii="Cambria,Bold" w:hAnsi="Cambria,Bold" w:cs="Cambria,Bold"/>
          <w:b/>
          <w:bCs/>
          <w:sz w:val="23"/>
          <w:szCs w:val="23"/>
        </w:rPr>
      </w:pPr>
    </w:p>
    <w:p w14:paraId="76DBD789" w14:textId="783C8F07" w:rsidR="004356FD" w:rsidRDefault="004356FD" w:rsidP="004356FD">
      <w:pPr>
        <w:autoSpaceDE w:val="0"/>
        <w:autoSpaceDN w:val="0"/>
        <w:adjustRightInd w:val="0"/>
        <w:spacing w:after="0" w:line="240" w:lineRule="auto"/>
        <w:jc w:val="center"/>
        <w:rPr>
          <w:rFonts w:ascii="Cambria" w:hAnsi="Cambria" w:cs="Cambria"/>
          <w:sz w:val="23"/>
          <w:szCs w:val="23"/>
        </w:rPr>
      </w:pPr>
      <w:r>
        <w:rPr>
          <w:rFonts w:ascii="Cambria" w:hAnsi="Cambria" w:cs="Cambria"/>
          <w:sz w:val="23"/>
          <w:szCs w:val="23"/>
        </w:rPr>
        <w:t>/wykreślony/</w:t>
      </w:r>
    </w:p>
    <w:p w14:paraId="1FC0F2C6"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29D09608" w14:textId="2B2BB6B2"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xml:space="preserve">§ </w:t>
      </w:r>
      <w:r w:rsidR="004356FD">
        <w:rPr>
          <w:rFonts w:ascii="Cambria,Bold" w:hAnsi="Cambria,Bold" w:cs="Cambria,Bold"/>
          <w:b/>
          <w:bCs/>
          <w:sz w:val="23"/>
          <w:szCs w:val="23"/>
        </w:rPr>
        <w:t>10</w:t>
      </w:r>
      <w:r>
        <w:rPr>
          <w:rFonts w:ascii="Cambria,Bold" w:hAnsi="Cambria,Bold" w:cs="Cambria,Bold"/>
          <w:b/>
          <w:bCs/>
          <w:sz w:val="23"/>
          <w:szCs w:val="23"/>
        </w:rPr>
        <w:t>.</w:t>
      </w:r>
    </w:p>
    <w:p w14:paraId="42188919"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Każda akcja Spółki może zostać umorzona za zgodą akcjonariusza, w drodze nabycia jej przez Spółkę.</w:t>
      </w:r>
    </w:p>
    <w:p w14:paraId="425055E7"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1EFC663F"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IV. ORGANY SPÓŁKI</w:t>
      </w:r>
    </w:p>
    <w:p w14:paraId="53EB44DE"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p>
    <w:p w14:paraId="03BDEB84" w14:textId="460AD458"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1</w:t>
      </w:r>
      <w:r>
        <w:rPr>
          <w:rFonts w:ascii="Cambria,Bold" w:hAnsi="Cambria,Bold" w:cs="Cambria,Bold"/>
          <w:b/>
          <w:bCs/>
          <w:sz w:val="23"/>
          <w:szCs w:val="23"/>
        </w:rPr>
        <w:t>.</w:t>
      </w:r>
    </w:p>
    <w:p w14:paraId="2800EBE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Organami Spółki są:</w:t>
      </w:r>
    </w:p>
    <w:p w14:paraId="4666418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Zarząd,</w:t>
      </w:r>
    </w:p>
    <w:p w14:paraId="5BEBA3C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Rada Nadzorcza,</w:t>
      </w:r>
    </w:p>
    <w:p w14:paraId="79F66EF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Walne Zgromadzenie.</w:t>
      </w:r>
    </w:p>
    <w:p w14:paraId="7E0CE97A"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A. ZARZĄD SPÓŁKI</w:t>
      </w:r>
    </w:p>
    <w:p w14:paraId="5065DA0A" w14:textId="7777777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p>
    <w:p w14:paraId="6E6AA10C" w14:textId="7A042F7B"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2</w:t>
      </w:r>
      <w:r>
        <w:rPr>
          <w:rFonts w:ascii="Cambria,Bold" w:hAnsi="Cambria,Bold" w:cs="Cambria,Bold"/>
          <w:b/>
          <w:bCs/>
          <w:sz w:val="23"/>
          <w:szCs w:val="23"/>
        </w:rPr>
        <w:t>.</w:t>
      </w:r>
    </w:p>
    <w:p w14:paraId="0BB14D63"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Zarząd prowadzi sprawy Spółki i reprezentuje Spółkę.</w:t>
      </w:r>
    </w:p>
    <w:p w14:paraId="2BF2848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Do kompetencji Zarządu należą wszelkie sprawy Spółki niezastrzeżone do kompetencji pozostałych organów Spółki.</w:t>
      </w:r>
    </w:p>
    <w:p w14:paraId="11D3771B"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88CF988" w14:textId="12FE2941"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3</w:t>
      </w:r>
      <w:r>
        <w:rPr>
          <w:rFonts w:ascii="Cambria,Bold" w:hAnsi="Cambria,Bold" w:cs="Cambria,Bold"/>
          <w:b/>
          <w:bCs/>
          <w:sz w:val="23"/>
          <w:szCs w:val="23"/>
        </w:rPr>
        <w:t>.</w:t>
      </w:r>
    </w:p>
    <w:p w14:paraId="534DD57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Zarząd Spółki składa się z nie mniej niż jednego członka.</w:t>
      </w:r>
    </w:p>
    <w:p w14:paraId="6C03D24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Członków Zarządu powołuje i odwołuje Rada Nadzorcza, z zastrzeżeniem, iż członków Zarządu pierwszej kadencji powołuje założyciel Spółki, o którym mowa w § 2.</w:t>
      </w:r>
    </w:p>
    <w:p w14:paraId="69A704FF"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Członków Zarządu powołuje się na okres wspólnej kadencji, która trwa trzy lata.</w:t>
      </w:r>
    </w:p>
    <w:p w14:paraId="477799C1"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52526943" w14:textId="6DDE8A5C"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4</w:t>
      </w:r>
      <w:r>
        <w:rPr>
          <w:rFonts w:ascii="Cambria,Bold" w:hAnsi="Cambria,Bold" w:cs="Cambria,Bold"/>
          <w:b/>
          <w:bCs/>
          <w:sz w:val="23"/>
          <w:szCs w:val="23"/>
        </w:rPr>
        <w:t>.</w:t>
      </w:r>
    </w:p>
    <w:p w14:paraId="3E9D1B9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Zarząd może wybrać ze swego składu Prezesa lub osoby pełniące inne funkcje w Zarządzie.</w:t>
      </w:r>
    </w:p>
    <w:p w14:paraId="2C391B9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Zarząd może odwołać wybór dokonany w oparciu o postanowienia ust. 1.</w:t>
      </w:r>
    </w:p>
    <w:p w14:paraId="25E37919"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22A96B62" w14:textId="6F783727" w:rsidR="00761143" w:rsidRDefault="00761143" w:rsidP="007B21E0">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5</w:t>
      </w:r>
      <w:r>
        <w:rPr>
          <w:rFonts w:ascii="Cambria,Bold" w:hAnsi="Cambria,Bold" w:cs="Cambria,Bold"/>
          <w:b/>
          <w:bCs/>
          <w:sz w:val="23"/>
          <w:szCs w:val="23"/>
        </w:rPr>
        <w:t>.</w:t>
      </w:r>
    </w:p>
    <w:p w14:paraId="5889440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Każdy członek Zarządu może prowadzić bez uprzedniej uchwały Zarządu sprawy nieprzekraczające zakresu zwykłych czynności Spółki. Jeżeli jednak przed załatwieniem sprawy, o której mowa w zdaniu poprzednim, choćby jeden z pozostałych członków Zarządu</w:t>
      </w:r>
    </w:p>
    <w:p w14:paraId="2503879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lastRenderedPageBreak/>
        <w:t>sprzeciwi się jej przeprowadzeniu lub jeżeli sprawa przekracza zakres zwykłych czynności Spółki, wymagana jest uprzednia uchwała Zarządu.</w:t>
      </w:r>
    </w:p>
    <w:p w14:paraId="18C0997B" w14:textId="77777777" w:rsidR="001F7474"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Jeżeli Zarząd dokona wyboru Prezesa w przypadku równości głosów decyduje głos Prezesa Zarządu.</w:t>
      </w:r>
      <w:r w:rsidRPr="007B21E0">
        <w:rPr>
          <w:rFonts w:ascii="Cambria" w:hAnsi="Cambria" w:cs="Cambria"/>
          <w:sz w:val="23"/>
          <w:szCs w:val="23"/>
        </w:rPr>
        <w:t xml:space="preserve"> </w:t>
      </w:r>
    </w:p>
    <w:p w14:paraId="1374F3BD" w14:textId="62134811"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Do ważności uchwał Zarządu wymagana jest obecność co najmniej połowy członków Zarządu.</w:t>
      </w:r>
    </w:p>
    <w:p w14:paraId="08B74B44"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ACF2C9E" w14:textId="0B0D6054"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6</w:t>
      </w:r>
      <w:r>
        <w:rPr>
          <w:rFonts w:ascii="Cambria,Bold" w:hAnsi="Cambria,Bold" w:cs="Cambria,Bold"/>
          <w:b/>
          <w:bCs/>
          <w:sz w:val="23"/>
          <w:szCs w:val="23"/>
        </w:rPr>
        <w:t>.</w:t>
      </w:r>
    </w:p>
    <w:p w14:paraId="78EF9D1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Organizację i sposób działania Zarządu określa regulamin uchwalany przez Zarząd i zatwierdzany przez Radę Nadzorczą.</w:t>
      </w:r>
    </w:p>
    <w:p w14:paraId="1B6A403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Regulamin określa co najmniej:</w:t>
      </w:r>
    </w:p>
    <w:p w14:paraId="562E551F"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sprawy, które wymagają kolegialnego rozpatrzenia przez Zarząd,</w:t>
      </w:r>
    </w:p>
    <w:p w14:paraId="4A84699E"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zasady podejmowania uchwał w trybie pisemnym.</w:t>
      </w:r>
    </w:p>
    <w:p w14:paraId="54D4A6B1"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D0BBB66" w14:textId="6461A6DF"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7</w:t>
      </w:r>
      <w:r>
        <w:rPr>
          <w:rFonts w:ascii="Cambria,Bold" w:hAnsi="Cambria,Bold" w:cs="Cambria,Bold"/>
          <w:b/>
          <w:bCs/>
          <w:sz w:val="23"/>
          <w:szCs w:val="23"/>
        </w:rPr>
        <w:t>.</w:t>
      </w:r>
    </w:p>
    <w:p w14:paraId="462135D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sidRPr="00804D56">
        <w:rPr>
          <w:rFonts w:ascii="Cambria" w:hAnsi="Cambria" w:cs="Cambria"/>
          <w:sz w:val="23"/>
          <w:szCs w:val="23"/>
        </w:rPr>
        <w:t>W przypadku zarządu wieloosobowego, do składania oświadczeń w imieniu Spółki wymagane jest współdziałanie dwóch członków zarządu lub dwóch prokurentów. W przypadku zarządu jednoosobowego, do składania oświadczeń w imieniu Spółki uprawniony jest samod</w:t>
      </w:r>
      <w:r>
        <w:rPr>
          <w:rFonts w:ascii="Cambria" w:hAnsi="Cambria" w:cs="Cambria"/>
          <w:sz w:val="23"/>
          <w:szCs w:val="23"/>
        </w:rPr>
        <w:t>zielnie jedyny członek Zarządu.</w:t>
      </w:r>
    </w:p>
    <w:p w14:paraId="031C11DE"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66E61610" w14:textId="1D4D2FD9"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8</w:t>
      </w:r>
      <w:r>
        <w:rPr>
          <w:rFonts w:ascii="Cambria,Bold" w:hAnsi="Cambria,Bold" w:cs="Cambria,Bold"/>
          <w:b/>
          <w:bCs/>
          <w:sz w:val="23"/>
          <w:szCs w:val="23"/>
        </w:rPr>
        <w:t>.</w:t>
      </w:r>
    </w:p>
    <w:p w14:paraId="23E9484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Przy dokonywaniu czynności prawnych pomiędzy Spółką a członkiem Zarządu, Spółkę reprezentuje Rada Nadzorcza, w imieniu której działa Przewodniczący Rady Nadzorczej, a w</w:t>
      </w:r>
    </w:p>
    <w:p w14:paraId="478745F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razie jego nieobecności inny członek Rady Nadzorczej wskazany w uchwale Rady Nadzorczej. Do dokonania czynności prawnej pomiędzy Spółką a członkiem Zarządu wymagana jest zgoda Rady Nadzorczej.</w:t>
      </w:r>
    </w:p>
    <w:p w14:paraId="2B9474C5"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9506116" w14:textId="77777777"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B. RADA NADZORCZA</w:t>
      </w:r>
    </w:p>
    <w:p w14:paraId="1BA979B0" w14:textId="77777777"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p>
    <w:p w14:paraId="4FAE0F9B" w14:textId="34A10E7A"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1</w:t>
      </w:r>
      <w:r w:rsidR="004356FD">
        <w:rPr>
          <w:rFonts w:ascii="Cambria,Bold" w:hAnsi="Cambria,Bold" w:cs="Cambria,Bold"/>
          <w:b/>
          <w:bCs/>
          <w:sz w:val="23"/>
          <w:szCs w:val="23"/>
        </w:rPr>
        <w:t>9</w:t>
      </w:r>
      <w:r>
        <w:rPr>
          <w:rFonts w:ascii="Cambria,Bold" w:hAnsi="Cambria,Bold" w:cs="Cambria,Bold"/>
          <w:b/>
          <w:bCs/>
          <w:sz w:val="23"/>
          <w:szCs w:val="23"/>
        </w:rPr>
        <w:t>.</w:t>
      </w:r>
    </w:p>
    <w:p w14:paraId="615C96A9" w14:textId="744C8742" w:rsidR="00761143" w:rsidRDefault="00761143" w:rsidP="009901B3">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Rada Nadzorcza sprawuje stały nadzór nad działalnością Spółki we wszystkich dziedzinach jej działalności.</w:t>
      </w:r>
    </w:p>
    <w:p w14:paraId="36EDEDAE" w14:textId="77777777" w:rsidR="009901B3" w:rsidRPr="009901B3" w:rsidRDefault="009901B3" w:rsidP="009901B3">
      <w:pPr>
        <w:autoSpaceDE w:val="0"/>
        <w:autoSpaceDN w:val="0"/>
        <w:adjustRightInd w:val="0"/>
        <w:spacing w:after="0" w:line="240" w:lineRule="auto"/>
        <w:jc w:val="both"/>
        <w:rPr>
          <w:rFonts w:ascii="Cambria" w:hAnsi="Cambria" w:cs="Cambria"/>
          <w:sz w:val="23"/>
          <w:szCs w:val="23"/>
        </w:rPr>
      </w:pPr>
    </w:p>
    <w:p w14:paraId="380CAE3B" w14:textId="009EE884"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xml:space="preserve">§ </w:t>
      </w:r>
      <w:r w:rsidR="004356FD">
        <w:rPr>
          <w:rFonts w:ascii="Cambria,Bold" w:hAnsi="Cambria,Bold" w:cs="Cambria,Bold"/>
          <w:b/>
          <w:bCs/>
          <w:sz w:val="23"/>
          <w:szCs w:val="23"/>
        </w:rPr>
        <w:t>20</w:t>
      </w:r>
      <w:r>
        <w:rPr>
          <w:rFonts w:ascii="Cambria,Bold" w:hAnsi="Cambria,Bold" w:cs="Cambria,Bold"/>
          <w:b/>
          <w:bCs/>
          <w:sz w:val="23"/>
          <w:szCs w:val="23"/>
        </w:rPr>
        <w:t>.</w:t>
      </w:r>
    </w:p>
    <w:p w14:paraId="5984E94B"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Do kompetencji Rady Nadzorczej, oprócz innych spraw przewidzianych w przepisach kodeksu spółek handlowych, przepisach innych ustaw i postanowieniach niniejszego statutu, należy:</w:t>
      </w:r>
    </w:p>
    <w:p w14:paraId="5AF6D69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wybór biegłego rewidenta w celu przeprowadzenia badania sprawozdania finansowego oraz, o ile jest sporządzane, skonsolidowanego sprawozdania finansowego grupy kapitałowej Spółki,</w:t>
      </w:r>
    </w:p>
    <w:p w14:paraId="4A93FBE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przyjmowanie jednolitego tekstu Statutu Spółki, przygotowanego przez Zarząd Spółki,</w:t>
      </w:r>
    </w:p>
    <w:p w14:paraId="2A32E57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3) udzielanie zgody na nabycie przez Spółkę akcji własnych, z wyłączeniem przypadku, o którym mowa w przepisie art. 362 § 1 pkt 2 </w:t>
      </w:r>
      <w:proofErr w:type="spellStart"/>
      <w:r>
        <w:rPr>
          <w:rFonts w:ascii="Cambria" w:hAnsi="Cambria" w:cs="Cambria"/>
          <w:sz w:val="23"/>
          <w:szCs w:val="23"/>
        </w:rPr>
        <w:t>k.s.h</w:t>
      </w:r>
      <w:proofErr w:type="spellEnd"/>
      <w:r>
        <w:rPr>
          <w:rFonts w:ascii="Cambria" w:hAnsi="Cambria" w:cs="Cambria"/>
          <w:sz w:val="23"/>
          <w:szCs w:val="23"/>
        </w:rPr>
        <w:t>.,</w:t>
      </w:r>
    </w:p>
    <w:p w14:paraId="7D98FFCE"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udzielanie zgody na zawarcie przez Spółkę umowy o subemisję akcji,</w:t>
      </w:r>
    </w:p>
    <w:p w14:paraId="719A874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5) udzielanie zgody na zaciągnięcie przez Spółkę zobowiązania do świadczenia przez Spółkę, jednorazowo lub na rzecz tej samej osoby w okresie jednego roku, o wartości przekraczającej kwotę 500.000,00 zł (pięćset tysięcy złotych), jeżeli zaciągnięcie takiego zobowiązania nie zostało przewidziane w zatwierdzonym przez Radę Nadzorczą budżecie Spółki.</w:t>
      </w:r>
    </w:p>
    <w:p w14:paraId="5044C253"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8DFDD04" w14:textId="2D88CC86"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1</w:t>
      </w:r>
      <w:r>
        <w:rPr>
          <w:rFonts w:ascii="Cambria,Bold" w:hAnsi="Cambria,Bold" w:cs="Cambria,Bold"/>
          <w:b/>
          <w:bCs/>
          <w:sz w:val="23"/>
          <w:szCs w:val="23"/>
        </w:rPr>
        <w:t>.</w:t>
      </w:r>
    </w:p>
    <w:p w14:paraId="3F2ECDC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Rada Nadzorcza składa się z nie mniej niż pięciu członków.</w:t>
      </w:r>
    </w:p>
    <w:p w14:paraId="01981CC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lastRenderedPageBreak/>
        <w:t xml:space="preserve">2. Członków Rady Nadzorczej powołuje i odwołuje Walne Zgromadzenie, z zastrzeżeniem, iż członków Rady Nadzorczej pierwszej kadencji powołuje założyciel Spółki, o którym mowa w § 2, oraz </w:t>
      </w:r>
      <w:r w:rsidRPr="00804D56">
        <w:rPr>
          <w:rFonts w:ascii="Cambria" w:hAnsi="Cambria" w:cs="Cambria"/>
          <w:sz w:val="23"/>
          <w:szCs w:val="23"/>
        </w:rPr>
        <w:t>z zastrzeżeniem punktu 4 niniejszego paragrafu.</w:t>
      </w:r>
    </w:p>
    <w:p w14:paraId="43952349"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Członków Rady Nadzorczej powołuje się na okres wspólnej kadencji, która trwa trzy lata.</w:t>
      </w:r>
    </w:p>
    <w:p w14:paraId="4B77804F"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W przypadku gdy liczba członków Rady Nadzorczej spadnie poniżej liczby wymaganej przez niniejszy Statut lub przepisy prawa, pozostali członkowie Rady Nadzorczej („Pozostali</w:t>
      </w:r>
    </w:p>
    <w:p w14:paraId="4282455E"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Członkowie Rady Nadzorczej”) mają prawo powołać tymczasowych członków Rady Nadzorczej do sprawowania przez nich funkcji członków Rady Nadzorczej, do czasu powołania nowych członków Rady Nadzorczej przez Walne Zgromadzenie. Pozostali Członkowie Rady Nadzorczej dokonują wyboru tymczasowych członków Rady Nadzorczej w</w:t>
      </w:r>
    </w:p>
    <w:p w14:paraId="1AAC0BDB"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trybie uchwały podejmowanej bezwzględną większością głosów przy obecności co najmniej</w:t>
      </w:r>
    </w:p>
    <w:p w14:paraId="554F88D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połowy Pozostałych Członków Rady Nadzorczej.</w:t>
      </w:r>
    </w:p>
    <w:p w14:paraId="674116AA"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470F55F1" w14:textId="4B896C55"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2</w:t>
      </w:r>
      <w:r>
        <w:rPr>
          <w:rFonts w:ascii="Cambria,Bold" w:hAnsi="Cambria,Bold" w:cs="Cambria,Bold"/>
          <w:b/>
          <w:bCs/>
          <w:sz w:val="23"/>
          <w:szCs w:val="23"/>
        </w:rPr>
        <w:t>.</w:t>
      </w:r>
    </w:p>
    <w:p w14:paraId="3260E4C1"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Rada Nadzorcza powinna wybrać ze swego składu Przewodniczącego i może wybrać ze swego składu osoby pełniące inne funkcje w Radzie Nadzorczej.</w:t>
      </w:r>
    </w:p>
    <w:p w14:paraId="4A3490A9"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Rada Nadzorcza może odwołać wybór dokonany w oparciu o postanowienia ust. 1.</w:t>
      </w:r>
    </w:p>
    <w:p w14:paraId="5D9E8759" w14:textId="77777777" w:rsidR="00761143" w:rsidRDefault="00761143" w:rsidP="007B21E0">
      <w:pPr>
        <w:autoSpaceDE w:val="0"/>
        <w:autoSpaceDN w:val="0"/>
        <w:adjustRightInd w:val="0"/>
        <w:spacing w:after="0" w:line="240" w:lineRule="auto"/>
        <w:jc w:val="both"/>
        <w:rPr>
          <w:rFonts w:ascii="Cambria,Bold" w:hAnsi="Cambria,Bold" w:cs="Cambria,Bold"/>
          <w:b/>
          <w:bCs/>
          <w:sz w:val="23"/>
          <w:szCs w:val="23"/>
        </w:rPr>
      </w:pPr>
    </w:p>
    <w:p w14:paraId="25BB4703" w14:textId="51174C22"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3</w:t>
      </w:r>
      <w:r>
        <w:rPr>
          <w:rFonts w:ascii="Cambria,Bold" w:hAnsi="Cambria,Bold" w:cs="Cambria,Bold"/>
          <w:b/>
          <w:bCs/>
          <w:sz w:val="23"/>
          <w:szCs w:val="23"/>
        </w:rPr>
        <w:t>.</w:t>
      </w:r>
    </w:p>
    <w:p w14:paraId="1CA0043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Rada Nadzorcza odbywa posiedzenia w miarę potrzeb, jednak nie rzadziej niż trzy razy w roku obrotowym.</w:t>
      </w:r>
    </w:p>
    <w:p w14:paraId="5E2B57F5" w14:textId="2E36509A"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4</w:t>
      </w:r>
      <w:r>
        <w:rPr>
          <w:rFonts w:ascii="Cambria,Bold" w:hAnsi="Cambria,Bold" w:cs="Cambria,Bold"/>
          <w:b/>
          <w:bCs/>
          <w:sz w:val="23"/>
          <w:szCs w:val="23"/>
        </w:rPr>
        <w:t>.</w:t>
      </w:r>
    </w:p>
    <w:p w14:paraId="3FDA27F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Posiedzenia Rady Nadzorczej zwołuje Przewodniczący Rady Nadzorczej z własnej inicjatywy albo na wniosek Zarządu lub innego członka Rady Nadzorczej.</w:t>
      </w:r>
    </w:p>
    <w:p w14:paraId="2F3B55DE"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Pierwsze posiedzenie Rady Nadzorczej nowej kadencji zwołuje Przewodniczący Rady Nadzorczej poprzedniej kadencji w terminie jednego miesiąca od dnia Walnego Zgromadzenia, na którym wybrani zostali członkowie Rady Nadzorczej nowej kadencji. W przypadku niezwołania posiedzenia w tym trybie, posiedzenie Rady Nadzorczej zwołuje Zarząd. Pierwsze posiedzenie Rady Nadzorczej I kadencji zwołuje Zarząd.</w:t>
      </w:r>
    </w:p>
    <w:p w14:paraId="1259EF2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Zaproszenie na posiedzenie Rady Nadzorczej, obejmujące porządek obrad, powinno być przekazane każdemu członkowi Rady Nadzorczej, na piśmie lub na podany przez danego członka Rady Nadzorczej adres poczty elektronicznej, na co najmniej 7 (siedem) dni przed dniem posiedzenia. Zaproszenie powinno określać datę, godzinę, miejsce oraz porządek obrad posiedzenia.</w:t>
      </w:r>
    </w:p>
    <w:p w14:paraId="1F388C4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Zmiana przekazanego członkom Rady Nadzorczej porządku obrad posiedzenia Rady Nadzorczej może nastąpić tylko i wyłącznie wtedy, gdy na posiedzeniu obecni są wszyscy członkowie Rady Nadzorczej i żaden z nich nie wniósł sprzeciwu co do zmiany porządku obrad w całości lub w części.</w:t>
      </w:r>
    </w:p>
    <w:p w14:paraId="576A42DA"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229394D7" w14:textId="5C0151E0"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5</w:t>
      </w:r>
      <w:r>
        <w:rPr>
          <w:rFonts w:ascii="Cambria,Bold" w:hAnsi="Cambria,Bold" w:cs="Cambria,Bold"/>
          <w:b/>
          <w:bCs/>
          <w:sz w:val="23"/>
          <w:szCs w:val="23"/>
        </w:rPr>
        <w:t>.</w:t>
      </w:r>
    </w:p>
    <w:p w14:paraId="12C1C85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Posiedzenia Rady Nadzorczej prowadzi Przewodniczący Rady Nadzorczej, a w przypadku jego nieobecności członek Rady Nadzorczej upoważniony do tego na piśmie przez Przewodniczącego Rady Nadzorczej.</w:t>
      </w:r>
    </w:p>
    <w:p w14:paraId="2F2E4E20"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1E77E9C9" w14:textId="041C827C" w:rsidR="00761143" w:rsidRDefault="00761143" w:rsidP="00721D69">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6</w:t>
      </w:r>
      <w:r>
        <w:rPr>
          <w:rFonts w:ascii="Cambria,Bold" w:hAnsi="Cambria,Bold" w:cs="Cambria,Bold"/>
          <w:b/>
          <w:bCs/>
          <w:sz w:val="23"/>
          <w:szCs w:val="23"/>
        </w:rPr>
        <w:t>.</w:t>
      </w:r>
    </w:p>
    <w:p w14:paraId="7950746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1. Z zastrzeżeniem ust. 4, Rada Nadzorcza podejmuje uchwały na posiedzeniach. </w:t>
      </w:r>
    </w:p>
    <w:p w14:paraId="1E8F3A1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Rada Nadzorcza podejmuje uchwały na posiedzeniu w głosowaniu jawnym, chyba że na wniosek któregokolwiek z członków Rady Nadzorczej uchwalono głosowanie tajne. W sprawach dotyczących wyboru i odwołania członka lub członków Zarządu oraz Przewodniczącego Rady Nadzorczej, uchwały podejmowane są w głosowaniu tajnym.</w:t>
      </w:r>
    </w:p>
    <w:p w14:paraId="77B52D2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lastRenderedPageBreak/>
        <w:t>3. Członkowie Rady Nadzorczej mogą brać udział w podejmowaniu uchwał Rady Nadzorczej, oddając swój głos na piśmie za pośrednictwem innego członka Rady Nadzorczej.</w:t>
      </w:r>
    </w:p>
    <w:p w14:paraId="7C91D0A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Rada Nadzorcza może podejmować uchwały w trybie pisemnym (obiegowym) lub przy wykorzystaniu środków bezpośredniego porozumiewania się na odległość.</w:t>
      </w:r>
    </w:p>
    <w:p w14:paraId="00FDE22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5. Uchwały Rady Nadzorczej zapadają zwykłą większością głosów. W przypadku równości głosów przy podejmowaniu uchwały Rady Nadzorczej decyduje głos Przewodniczącego Rady Nadzorczej.</w:t>
      </w:r>
    </w:p>
    <w:p w14:paraId="26D972B2"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F11D48D" w14:textId="5CC3F4C9"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7</w:t>
      </w:r>
      <w:r>
        <w:rPr>
          <w:rFonts w:ascii="Cambria,Bold" w:hAnsi="Cambria,Bold" w:cs="Cambria,Bold"/>
          <w:b/>
          <w:bCs/>
          <w:sz w:val="23"/>
          <w:szCs w:val="23"/>
        </w:rPr>
        <w:t>.</w:t>
      </w:r>
    </w:p>
    <w:p w14:paraId="6A143246"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1. Rada Nadzorcza sporządza roczne sprawozdania ze swojej działalności za każdy kolejny rok obrotowy. Sprawozdanie zawiera co najmniej zwięzłą ocenę sytuacji Spółki, z uwzględnieniem oceny systemu kontroli wewnętrznej i systemu zarządzania </w:t>
      </w:r>
      <w:proofErr w:type="spellStart"/>
      <w:r>
        <w:rPr>
          <w:rFonts w:ascii="Cambria" w:hAnsi="Cambria" w:cs="Cambria"/>
          <w:sz w:val="23"/>
          <w:szCs w:val="23"/>
        </w:rPr>
        <w:t>ryzykami</w:t>
      </w:r>
      <w:proofErr w:type="spellEnd"/>
      <w:r>
        <w:rPr>
          <w:rFonts w:ascii="Cambria" w:hAnsi="Cambria" w:cs="Cambria"/>
          <w:sz w:val="23"/>
          <w:szCs w:val="23"/>
        </w:rPr>
        <w:t xml:space="preserve"> istotnymi dla Spółki, a także ocenę pracy Zarządu.</w:t>
      </w:r>
    </w:p>
    <w:p w14:paraId="23D9923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Rada Nadzorcza przedstawia sprawozdanie, o którym mowa w ust. 1, do zatwierdzenia przez Zwyczajne Walne Zgromadzenie odbywające się w roku obrotowym przypadającym bezpośrednio po roku obrotowym, którego dotyczy to sprawozdanie.</w:t>
      </w:r>
    </w:p>
    <w:p w14:paraId="6CCAA882"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35AF7857" w14:textId="675EF82E"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8</w:t>
      </w:r>
      <w:r>
        <w:rPr>
          <w:rFonts w:ascii="Cambria,Bold" w:hAnsi="Cambria,Bold" w:cs="Cambria,Bold"/>
          <w:b/>
          <w:bCs/>
          <w:sz w:val="23"/>
          <w:szCs w:val="23"/>
        </w:rPr>
        <w:t>.</w:t>
      </w:r>
    </w:p>
    <w:p w14:paraId="27A877D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Członkom Rady Nadzorczej może przysługiwać wynagrodzenie. Wysokość wynagrodzenia określa uchwała Walnego Zgromadzenia.</w:t>
      </w:r>
    </w:p>
    <w:p w14:paraId="050A9C4C"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031AC8A2" w14:textId="2EF3E7D8"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2</w:t>
      </w:r>
      <w:r w:rsidR="004356FD">
        <w:rPr>
          <w:rFonts w:ascii="Cambria,Bold" w:hAnsi="Cambria,Bold" w:cs="Cambria,Bold"/>
          <w:b/>
          <w:bCs/>
          <w:sz w:val="23"/>
          <w:szCs w:val="23"/>
        </w:rPr>
        <w:t>9</w:t>
      </w:r>
      <w:r>
        <w:rPr>
          <w:rFonts w:ascii="Cambria,Bold" w:hAnsi="Cambria,Bold" w:cs="Cambria,Bold"/>
          <w:b/>
          <w:bCs/>
          <w:sz w:val="23"/>
          <w:szCs w:val="23"/>
        </w:rPr>
        <w:t>.</w:t>
      </w:r>
    </w:p>
    <w:p w14:paraId="358FAB18"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Szczegółową organizację i sposób działania Rady Nadzorczej określa regulamin uchwalany przez Radę Nadzorczą i zatwierdzany przez Walne Zgromadzenie. Regulamin określa w szczególności, ale nie wyłącznie, zasady podejmowania przez Radę Nadzorczą uchwał w trybie, o którym mowa w §26 ust 4.</w:t>
      </w:r>
    </w:p>
    <w:p w14:paraId="154D810A"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595C2743"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3F5B0BE2" w14:textId="7777777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C. WALNE ZGROMADZENIE</w:t>
      </w:r>
    </w:p>
    <w:p w14:paraId="22E3AF13" w14:textId="7777777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p>
    <w:p w14:paraId="13C03ACE" w14:textId="5665FC7B"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xml:space="preserve">§ </w:t>
      </w:r>
      <w:r w:rsidR="004356FD">
        <w:rPr>
          <w:rFonts w:ascii="Cambria,Bold" w:hAnsi="Cambria,Bold" w:cs="Cambria,Bold"/>
          <w:b/>
          <w:bCs/>
          <w:sz w:val="23"/>
          <w:szCs w:val="23"/>
        </w:rPr>
        <w:t>30</w:t>
      </w:r>
      <w:r>
        <w:rPr>
          <w:rFonts w:ascii="Cambria,Bold" w:hAnsi="Cambria,Bold" w:cs="Cambria,Bold"/>
          <w:b/>
          <w:bCs/>
          <w:sz w:val="23"/>
          <w:szCs w:val="23"/>
        </w:rPr>
        <w:t>.</w:t>
      </w:r>
    </w:p>
    <w:p w14:paraId="509CAE93"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Z zastrzeżeniem ust. 2, do kompetencji Walnego Zgromadzenia należą sprawy zastrzeżone w przepisach kodeksu spółek handlowych, przepisach innych ustaw i postanowieniach niniejszego statutu.</w:t>
      </w:r>
    </w:p>
    <w:p w14:paraId="25E2310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Nabycie i zbycie nieruchomości, użytkowania wieczystego gruntu lub spółdzielczego prawa albo udziału w nieruchomości, użytkowaniu wieczystym gruntu lub spółdzielczym prawie, a także zawarcie umowy o subemisję akcji nie wymaga uchwały Walnego Zgromadzenia.</w:t>
      </w:r>
    </w:p>
    <w:p w14:paraId="717F4AB4"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3B61DCF1" w14:textId="3ECB902C"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1</w:t>
      </w:r>
      <w:r>
        <w:rPr>
          <w:rFonts w:ascii="Cambria,Bold" w:hAnsi="Cambria,Bold" w:cs="Cambria,Bold"/>
          <w:b/>
          <w:bCs/>
          <w:sz w:val="23"/>
          <w:szCs w:val="23"/>
        </w:rPr>
        <w:t>.</w:t>
      </w:r>
    </w:p>
    <w:p w14:paraId="3465E5A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Walne Zgromadzenie otwiera Przewodniczący Rady Nadzorczej lub inny członek Rady Nadzorczej, a w przypadku ich nieobecności członek Zarządu.</w:t>
      </w:r>
    </w:p>
    <w:p w14:paraId="4427811F"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Walne Zgromadzenie wybiera Przewodniczącego Zgromadzenia spośród osób uprawnionych do uczestnictwa w Walnym Zgromadzeniu.</w:t>
      </w:r>
    </w:p>
    <w:p w14:paraId="3A91531C" w14:textId="77777777" w:rsidR="00761143" w:rsidRDefault="00761143" w:rsidP="007B21E0">
      <w:pPr>
        <w:autoSpaceDE w:val="0"/>
        <w:autoSpaceDN w:val="0"/>
        <w:adjustRightInd w:val="0"/>
        <w:spacing w:after="0" w:line="240" w:lineRule="auto"/>
        <w:jc w:val="both"/>
        <w:rPr>
          <w:rFonts w:ascii="Cambria,Bold" w:hAnsi="Cambria,Bold" w:cs="Cambria,Bold"/>
          <w:b/>
          <w:bCs/>
          <w:sz w:val="23"/>
          <w:szCs w:val="23"/>
        </w:rPr>
      </w:pPr>
    </w:p>
    <w:p w14:paraId="742E32A2" w14:textId="5A20F91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2</w:t>
      </w:r>
      <w:r>
        <w:rPr>
          <w:rFonts w:ascii="Cambria,Bold" w:hAnsi="Cambria,Bold" w:cs="Cambria,Bold"/>
          <w:b/>
          <w:bCs/>
          <w:sz w:val="23"/>
          <w:szCs w:val="23"/>
        </w:rPr>
        <w:t>.</w:t>
      </w:r>
    </w:p>
    <w:p w14:paraId="20A0BFDA" w14:textId="5F3A63DC" w:rsidR="00761143" w:rsidRDefault="00AA0BFC" w:rsidP="007B21E0">
      <w:pPr>
        <w:autoSpaceDE w:val="0"/>
        <w:autoSpaceDN w:val="0"/>
        <w:adjustRightInd w:val="0"/>
        <w:spacing w:after="0" w:line="240" w:lineRule="auto"/>
        <w:jc w:val="both"/>
        <w:rPr>
          <w:rFonts w:ascii="Cambria,Bold" w:hAnsi="Cambria,Bold" w:cs="Cambria,Bold"/>
          <w:b/>
          <w:bCs/>
          <w:sz w:val="23"/>
          <w:szCs w:val="23"/>
        </w:rPr>
      </w:pPr>
      <w:r>
        <w:rPr>
          <w:rFonts w:ascii="Cambria" w:hAnsi="Cambria" w:cs="Cambria"/>
          <w:sz w:val="23"/>
          <w:szCs w:val="23"/>
        </w:rPr>
        <w:t>1</w:t>
      </w:r>
      <w:r w:rsidR="00761143">
        <w:rPr>
          <w:rFonts w:ascii="Cambria" w:hAnsi="Cambria" w:cs="Cambria"/>
          <w:sz w:val="23"/>
          <w:szCs w:val="23"/>
        </w:rPr>
        <w:t>. Jedna akcja daje prawo do jednego głosu na Walnym Zgromadzeniu.</w:t>
      </w:r>
      <w:r w:rsidR="00761143" w:rsidRPr="007B21E0">
        <w:rPr>
          <w:rFonts w:ascii="Cambria,Bold" w:hAnsi="Cambria,Bold" w:cs="Cambria,Bold"/>
          <w:b/>
          <w:bCs/>
          <w:sz w:val="23"/>
          <w:szCs w:val="23"/>
        </w:rPr>
        <w:t xml:space="preserve"> </w:t>
      </w:r>
    </w:p>
    <w:p w14:paraId="51ECE184" w14:textId="77777777" w:rsidR="00761143" w:rsidRDefault="00761143" w:rsidP="007B21E0">
      <w:pPr>
        <w:autoSpaceDE w:val="0"/>
        <w:autoSpaceDN w:val="0"/>
        <w:adjustRightInd w:val="0"/>
        <w:spacing w:after="0" w:line="240" w:lineRule="auto"/>
        <w:jc w:val="both"/>
        <w:rPr>
          <w:rFonts w:ascii="Cambria,Bold" w:hAnsi="Cambria,Bold" w:cs="Cambria,Bold"/>
          <w:b/>
          <w:bCs/>
          <w:sz w:val="23"/>
          <w:szCs w:val="23"/>
        </w:rPr>
      </w:pPr>
    </w:p>
    <w:p w14:paraId="07945E32" w14:textId="42645A45"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3</w:t>
      </w:r>
      <w:r>
        <w:rPr>
          <w:rFonts w:ascii="Cambria,Bold" w:hAnsi="Cambria,Bold" w:cs="Cambria,Bold"/>
          <w:b/>
          <w:bCs/>
          <w:sz w:val="23"/>
          <w:szCs w:val="23"/>
        </w:rPr>
        <w:t>.</w:t>
      </w:r>
    </w:p>
    <w:p w14:paraId="61EE6473"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Wszelkie sprawy wnoszone na Walne Zgromadzenie powinny być wnoszone wraz z pisemnym uzasadnieniem. Uzasadnienia nie wymagają sprawy typowe rozpatrywane przez</w:t>
      </w:r>
    </w:p>
    <w:p w14:paraId="11908A23"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Walne Zgromadzenia, jak również sprawy porządkowe i formalne.</w:t>
      </w:r>
    </w:p>
    <w:p w14:paraId="71102BF1"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lastRenderedPageBreak/>
        <w:t>2. Z zastrzeżeniem ust. 3, wszelkie sprawy wnoszone na Walne Zgromadzenie powinny być</w:t>
      </w:r>
    </w:p>
    <w:p w14:paraId="1472A47B"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wnoszone wraz z pisemną opinią Rady Nadzorczej. Postanowienie, o którym mowa w zdaniu poprzednim, przestaje obowiązywać, jeżeli Rada Nadzorcza nie przekaże pisemnej opinii osobie, która wystąpiła o zaopiniowanie sprawy, w terminie 2 (dwóch) miesięcy od dnia złożenia wniosku o wyrażenie opinii.</w:t>
      </w:r>
    </w:p>
    <w:p w14:paraId="0D1CB3C4"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 xml:space="preserve">3. Opinii Rady Nadzorczej nie wymagają wnioski dotyczące członków Rady Nadzorczej, a także sprawy nie wymagające uzasadnienia zgodnie z ust. 1 </w:t>
      </w:r>
      <w:proofErr w:type="spellStart"/>
      <w:r>
        <w:rPr>
          <w:rFonts w:ascii="Cambria" w:hAnsi="Cambria" w:cs="Cambria"/>
          <w:sz w:val="23"/>
          <w:szCs w:val="23"/>
        </w:rPr>
        <w:t>zd</w:t>
      </w:r>
      <w:proofErr w:type="spellEnd"/>
      <w:r>
        <w:rPr>
          <w:rFonts w:ascii="Cambria" w:hAnsi="Cambria" w:cs="Cambria"/>
          <w:sz w:val="23"/>
          <w:szCs w:val="23"/>
        </w:rPr>
        <w:t>. 2.</w:t>
      </w:r>
    </w:p>
    <w:p w14:paraId="212918B5" w14:textId="1EE7E262" w:rsidR="00761143" w:rsidRDefault="00761143" w:rsidP="007B21E0">
      <w:pPr>
        <w:autoSpaceDE w:val="0"/>
        <w:autoSpaceDN w:val="0"/>
        <w:adjustRightInd w:val="0"/>
        <w:spacing w:after="0" w:line="240" w:lineRule="auto"/>
        <w:jc w:val="both"/>
        <w:rPr>
          <w:rFonts w:ascii="Cambria" w:hAnsi="Cambria" w:cs="Cambria"/>
          <w:sz w:val="23"/>
          <w:szCs w:val="23"/>
        </w:rPr>
      </w:pPr>
    </w:p>
    <w:p w14:paraId="1B9617CC" w14:textId="008DA821" w:rsidR="004356FD" w:rsidRDefault="004356FD" w:rsidP="004356FD">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34.</w:t>
      </w:r>
    </w:p>
    <w:p w14:paraId="5577AF90" w14:textId="7A6C8A37" w:rsidR="004356FD" w:rsidRDefault="004356FD" w:rsidP="004356FD">
      <w:pPr>
        <w:autoSpaceDE w:val="0"/>
        <w:autoSpaceDN w:val="0"/>
        <w:adjustRightInd w:val="0"/>
        <w:spacing w:after="0" w:line="240" w:lineRule="auto"/>
        <w:rPr>
          <w:rFonts w:ascii="Cambria,Bold" w:hAnsi="Cambria,Bold" w:cs="Cambria,Bold"/>
          <w:b/>
          <w:bCs/>
          <w:sz w:val="23"/>
          <w:szCs w:val="23"/>
        </w:rPr>
      </w:pPr>
    </w:p>
    <w:p w14:paraId="30FF6474" w14:textId="61514182" w:rsidR="004356FD" w:rsidRPr="004356FD" w:rsidRDefault="004356FD" w:rsidP="004356FD">
      <w:pPr>
        <w:autoSpaceDE w:val="0"/>
        <w:autoSpaceDN w:val="0"/>
        <w:adjustRightInd w:val="0"/>
        <w:spacing w:after="0" w:line="240" w:lineRule="auto"/>
        <w:jc w:val="center"/>
        <w:rPr>
          <w:rFonts w:ascii="Cambria,Bold" w:hAnsi="Cambria,Bold" w:cs="Cambria,Bold"/>
          <w:sz w:val="23"/>
          <w:szCs w:val="23"/>
        </w:rPr>
      </w:pPr>
      <w:r>
        <w:rPr>
          <w:rFonts w:ascii="Cambria,Bold" w:hAnsi="Cambria,Bold" w:cs="Cambria,Bold"/>
          <w:sz w:val="23"/>
          <w:szCs w:val="23"/>
        </w:rPr>
        <w:t>/wykreślony/</w:t>
      </w:r>
    </w:p>
    <w:p w14:paraId="40E490DC" w14:textId="77777777" w:rsidR="004356FD" w:rsidRDefault="004356FD" w:rsidP="004356FD">
      <w:pPr>
        <w:autoSpaceDE w:val="0"/>
        <w:autoSpaceDN w:val="0"/>
        <w:adjustRightInd w:val="0"/>
        <w:spacing w:after="0" w:line="240" w:lineRule="auto"/>
        <w:jc w:val="center"/>
        <w:rPr>
          <w:rFonts w:ascii="Cambria" w:hAnsi="Cambria" w:cs="Cambria"/>
          <w:sz w:val="23"/>
          <w:szCs w:val="23"/>
        </w:rPr>
      </w:pPr>
    </w:p>
    <w:p w14:paraId="1D937820" w14:textId="29F86809"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5</w:t>
      </w:r>
      <w:r>
        <w:rPr>
          <w:rFonts w:ascii="Cambria,Bold" w:hAnsi="Cambria,Bold" w:cs="Cambria,Bold"/>
          <w:b/>
          <w:bCs/>
          <w:sz w:val="23"/>
          <w:szCs w:val="23"/>
        </w:rPr>
        <w:t>.</w:t>
      </w:r>
    </w:p>
    <w:p w14:paraId="2DBD630B" w14:textId="42E8FD56"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Walne Zgromadzenie może uchwalić swój regulamin, określający organizację i sposób prowadzenia obrad.</w:t>
      </w:r>
    </w:p>
    <w:p w14:paraId="2E6E08EB"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4E58DB3D" w14:textId="7777777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V. GOSPODARKA I RACHUNKOWOŚĆ SPÓŁKI</w:t>
      </w:r>
    </w:p>
    <w:p w14:paraId="41DF9205" w14:textId="7777777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p>
    <w:p w14:paraId="38F1A202" w14:textId="79194FCF"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6</w:t>
      </w:r>
      <w:r>
        <w:rPr>
          <w:rFonts w:ascii="Cambria,Bold" w:hAnsi="Cambria,Bold" w:cs="Cambria,Bold"/>
          <w:b/>
          <w:bCs/>
          <w:sz w:val="23"/>
          <w:szCs w:val="23"/>
        </w:rPr>
        <w:t>.</w:t>
      </w:r>
    </w:p>
    <w:p w14:paraId="28E0F88D"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Rokiem obrotowym Spółki jest rok kalendarzowy. Pierwszy rok obrotowy kończy się 31 grudnia 2010 roku.</w:t>
      </w:r>
    </w:p>
    <w:p w14:paraId="59ABFA2F"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35A9C96C" w14:textId="3854D5CE"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7</w:t>
      </w:r>
      <w:r>
        <w:rPr>
          <w:rFonts w:ascii="Cambria,Bold" w:hAnsi="Cambria,Bold" w:cs="Cambria,Bold"/>
          <w:b/>
          <w:bCs/>
          <w:sz w:val="23"/>
          <w:szCs w:val="23"/>
        </w:rPr>
        <w:t>.</w:t>
      </w:r>
    </w:p>
    <w:p w14:paraId="4DA100BC"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Sprawozdania finansowe Spółki są sporządzane zgodnie z ustawą z dnia 29 września 1994 roku o rachunkowości.</w:t>
      </w:r>
    </w:p>
    <w:p w14:paraId="34A61798"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62E40040" w14:textId="3A9FDCC6"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8</w:t>
      </w:r>
      <w:r>
        <w:rPr>
          <w:rFonts w:ascii="Cambria,Bold" w:hAnsi="Cambria,Bold" w:cs="Cambria,Bold"/>
          <w:b/>
          <w:bCs/>
          <w:sz w:val="23"/>
          <w:szCs w:val="23"/>
        </w:rPr>
        <w:t>.</w:t>
      </w:r>
    </w:p>
    <w:p w14:paraId="5FEA95E1"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Kapitały własne Spółki stanowią:</w:t>
      </w:r>
    </w:p>
    <w:p w14:paraId="4584B18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kapitał zakładowy,</w:t>
      </w:r>
    </w:p>
    <w:p w14:paraId="0E9B6B40"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kapitał zapasowy,</w:t>
      </w:r>
    </w:p>
    <w:p w14:paraId="7B6E3C9B"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kapitały rezerwowe.</w:t>
      </w:r>
    </w:p>
    <w:p w14:paraId="4F17F5A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Spółka może tworzyć i znosić uchwałą Walnego Zgromadzenia kapitały rezerwowe zarówno na początku, jak i w trakcie roku obrotowego.</w:t>
      </w:r>
    </w:p>
    <w:p w14:paraId="6537DE82"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2B600F13" w14:textId="7BC2F34B"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3</w:t>
      </w:r>
      <w:r w:rsidR="004356FD">
        <w:rPr>
          <w:rFonts w:ascii="Cambria,Bold" w:hAnsi="Cambria,Bold" w:cs="Cambria,Bold"/>
          <w:b/>
          <w:bCs/>
          <w:sz w:val="23"/>
          <w:szCs w:val="23"/>
        </w:rPr>
        <w:t>9</w:t>
      </w:r>
      <w:r>
        <w:rPr>
          <w:rFonts w:ascii="Cambria,Bold" w:hAnsi="Cambria,Bold" w:cs="Cambria,Bold"/>
          <w:b/>
          <w:bCs/>
          <w:sz w:val="23"/>
          <w:szCs w:val="23"/>
        </w:rPr>
        <w:t>.</w:t>
      </w:r>
    </w:p>
    <w:p w14:paraId="1F2F0A5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Budżet Spółki stanowi w szczególności roczny plan dochodów i wydatków oraz przychodów i rozchodów Spółki, sporządzany na każdy kolejny rok obrotowy.</w:t>
      </w:r>
    </w:p>
    <w:p w14:paraId="6AABAB07"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2. Budżet Spółki stanowi podstawę gospodarki Spółki w każdym kolejnym roku obrotowym.</w:t>
      </w:r>
    </w:p>
    <w:p w14:paraId="56CD111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3. Zarząd Spółki jest zobowiązany do:</w:t>
      </w:r>
    </w:p>
    <w:p w14:paraId="1414BE1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1) sporządzenia projektu budżetu Spółki na każdy kolejny rok obrotowy,</w:t>
      </w:r>
      <w:r w:rsidRPr="007B21E0">
        <w:rPr>
          <w:rFonts w:ascii="Cambria" w:hAnsi="Cambria" w:cs="Cambria"/>
          <w:sz w:val="23"/>
          <w:szCs w:val="23"/>
        </w:rPr>
        <w:t xml:space="preserve"> </w:t>
      </w:r>
      <w:r>
        <w:rPr>
          <w:rFonts w:ascii="Cambria" w:hAnsi="Cambria" w:cs="Cambria"/>
          <w:sz w:val="23"/>
          <w:szCs w:val="23"/>
        </w:rPr>
        <w:t>2) przekazania Radzie Nadzorczej projektu budżetu Spółki nie później niż na 60 (sześćdziesiąt) dni przed rozpoczęciem roku obrotowego, którego dotyczy dany budżet.</w:t>
      </w:r>
    </w:p>
    <w:p w14:paraId="7ACDA7C2"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4. Zatwierdzanie budżetu Spółki na każdy kolejny rok obrotowy należy do kompetencji Rady</w:t>
      </w:r>
    </w:p>
    <w:p w14:paraId="3EA9C62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Nadzorczej.</w:t>
      </w:r>
    </w:p>
    <w:p w14:paraId="12235F46" w14:textId="77777777" w:rsidR="00761143" w:rsidRDefault="00761143" w:rsidP="007B21E0">
      <w:pPr>
        <w:autoSpaceDE w:val="0"/>
        <w:autoSpaceDN w:val="0"/>
        <w:adjustRightInd w:val="0"/>
        <w:spacing w:after="0" w:line="240" w:lineRule="auto"/>
        <w:jc w:val="both"/>
        <w:rPr>
          <w:rFonts w:ascii="Cambria" w:hAnsi="Cambria" w:cs="Cambria"/>
          <w:sz w:val="23"/>
          <w:szCs w:val="23"/>
        </w:rPr>
      </w:pPr>
    </w:p>
    <w:p w14:paraId="720AAE22" w14:textId="238D3CAB"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xml:space="preserve">§ </w:t>
      </w:r>
      <w:r w:rsidR="004356FD">
        <w:rPr>
          <w:rFonts w:ascii="Cambria,Bold" w:hAnsi="Cambria,Bold" w:cs="Cambria,Bold"/>
          <w:b/>
          <w:bCs/>
          <w:sz w:val="23"/>
          <w:szCs w:val="23"/>
        </w:rPr>
        <w:t>40</w:t>
      </w:r>
      <w:r>
        <w:rPr>
          <w:rFonts w:ascii="Cambria,Bold" w:hAnsi="Cambria,Bold" w:cs="Cambria,Bold"/>
          <w:b/>
          <w:bCs/>
          <w:sz w:val="23"/>
          <w:szCs w:val="23"/>
        </w:rPr>
        <w:t>.</w:t>
      </w:r>
    </w:p>
    <w:p w14:paraId="1EC746EA"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Na zasadach przewidzianych w przepisach kodeksu spółek handlowych Zarząd jest uprawniony do wypłaty akcjonariuszom zaliczki na poczet przewidywanej dywidendy.</w:t>
      </w:r>
    </w:p>
    <w:p w14:paraId="5DF83C86" w14:textId="2FCCCD57" w:rsidR="00761143" w:rsidRDefault="00761143" w:rsidP="007B21E0">
      <w:pPr>
        <w:autoSpaceDE w:val="0"/>
        <w:autoSpaceDN w:val="0"/>
        <w:adjustRightInd w:val="0"/>
        <w:spacing w:after="0" w:line="240" w:lineRule="auto"/>
        <w:jc w:val="both"/>
        <w:rPr>
          <w:rFonts w:ascii="Cambria" w:hAnsi="Cambria" w:cs="Cambria"/>
          <w:sz w:val="23"/>
          <w:szCs w:val="23"/>
        </w:rPr>
      </w:pPr>
    </w:p>
    <w:p w14:paraId="5EEE4B49" w14:textId="76CB10B3" w:rsidR="001F7474" w:rsidRDefault="001F7474" w:rsidP="007B21E0">
      <w:pPr>
        <w:autoSpaceDE w:val="0"/>
        <w:autoSpaceDN w:val="0"/>
        <w:adjustRightInd w:val="0"/>
        <w:spacing w:after="0" w:line="240" w:lineRule="auto"/>
        <w:jc w:val="both"/>
        <w:rPr>
          <w:rFonts w:ascii="Cambria" w:hAnsi="Cambria" w:cs="Cambria"/>
          <w:sz w:val="23"/>
          <w:szCs w:val="23"/>
        </w:rPr>
      </w:pPr>
    </w:p>
    <w:p w14:paraId="674C936B" w14:textId="77777777" w:rsidR="001F7474" w:rsidRDefault="001F7474" w:rsidP="007B21E0">
      <w:pPr>
        <w:autoSpaceDE w:val="0"/>
        <w:autoSpaceDN w:val="0"/>
        <w:adjustRightInd w:val="0"/>
        <w:spacing w:after="0" w:line="240" w:lineRule="auto"/>
        <w:jc w:val="both"/>
        <w:rPr>
          <w:rFonts w:ascii="Cambria" w:hAnsi="Cambria" w:cs="Cambria"/>
          <w:sz w:val="23"/>
          <w:szCs w:val="23"/>
        </w:rPr>
      </w:pPr>
    </w:p>
    <w:p w14:paraId="1736BF64" w14:textId="6128EAD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lastRenderedPageBreak/>
        <w:t xml:space="preserve">§ </w:t>
      </w:r>
      <w:r w:rsidR="004356FD">
        <w:rPr>
          <w:rFonts w:ascii="Cambria,Bold" w:hAnsi="Cambria,Bold" w:cs="Cambria,Bold"/>
          <w:b/>
          <w:bCs/>
          <w:sz w:val="23"/>
          <w:szCs w:val="23"/>
        </w:rPr>
        <w:t>41</w:t>
      </w:r>
      <w:r>
        <w:rPr>
          <w:rFonts w:ascii="Cambria,Bold" w:hAnsi="Cambria,Bold" w:cs="Cambria,Bold"/>
          <w:b/>
          <w:bCs/>
          <w:sz w:val="23"/>
          <w:szCs w:val="23"/>
        </w:rPr>
        <w:t>.</w:t>
      </w:r>
    </w:p>
    <w:p w14:paraId="2A592995" w14:textId="77777777" w:rsidR="00761143" w:rsidRDefault="00761143" w:rsidP="007B21E0">
      <w:pPr>
        <w:autoSpaceDE w:val="0"/>
        <w:autoSpaceDN w:val="0"/>
        <w:adjustRightInd w:val="0"/>
        <w:spacing w:after="0" w:line="240" w:lineRule="auto"/>
        <w:jc w:val="both"/>
        <w:rPr>
          <w:rFonts w:ascii="Cambria" w:hAnsi="Cambria" w:cs="Cambria"/>
          <w:sz w:val="23"/>
          <w:szCs w:val="23"/>
        </w:rPr>
      </w:pPr>
      <w:r>
        <w:rPr>
          <w:rFonts w:ascii="Cambria" w:hAnsi="Cambria" w:cs="Cambria"/>
          <w:sz w:val="23"/>
          <w:szCs w:val="23"/>
        </w:rPr>
        <w:t>Spółka może emitować obligacje uprawniające do objęcia akcji emitowanych przez Spółkę w zamian za te obligacje, a także obligacje uprawniające obligatariuszy - oprócz innych świadczeń - do subskrybowania akcji Spółki z pierwszeństwem przed jej akcjonariuszami</w:t>
      </w:r>
    </w:p>
    <w:p w14:paraId="5C0EE80C" w14:textId="77777777" w:rsidR="009901B3" w:rsidRDefault="009901B3" w:rsidP="00426193">
      <w:pPr>
        <w:autoSpaceDE w:val="0"/>
        <w:autoSpaceDN w:val="0"/>
        <w:adjustRightInd w:val="0"/>
        <w:spacing w:after="0" w:line="240" w:lineRule="auto"/>
        <w:jc w:val="center"/>
        <w:rPr>
          <w:rFonts w:ascii="Cambria,Bold" w:hAnsi="Cambria,Bold" w:cs="Cambria,Bold"/>
          <w:b/>
          <w:bCs/>
          <w:sz w:val="23"/>
          <w:szCs w:val="23"/>
        </w:rPr>
      </w:pPr>
    </w:p>
    <w:p w14:paraId="59F62560" w14:textId="60C40C0B"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VI. POSTANOWIENIA KOŃCOWE</w:t>
      </w:r>
    </w:p>
    <w:p w14:paraId="5304C744" w14:textId="77777777"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p>
    <w:p w14:paraId="795D4B0D" w14:textId="421CD860" w:rsidR="00761143" w:rsidRDefault="00761143" w:rsidP="00426193">
      <w:pPr>
        <w:autoSpaceDE w:val="0"/>
        <w:autoSpaceDN w:val="0"/>
        <w:adjustRightInd w:val="0"/>
        <w:spacing w:after="0" w:line="240" w:lineRule="auto"/>
        <w:jc w:val="center"/>
        <w:rPr>
          <w:rFonts w:ascii="Cambria,Bold" w:hAnsi="Cambria,Bold" w:cs="Cambria,Bold"/>
          <w:b/>
          <w:bCs/>
          <w:sz w:val="23"/>
          <w:szCs w:val="23"/>
        </w:rPr>
      </w:pPr>
      <w:r>
        <w:rPr>
          <w:rFonts w:ascii="Cambria,Bold" w:hAnsi="Cambria,Bold" w:cs="Cambria,Bold"/>
          <w:b/>
          <w:bCs/>
          <w:sz w:val="23"/>
          <w:szCs w:val="23"/>
        </w:rPr>
        <w:t>§ 4</w:t>
      </w:r>
      <w:r w:rsidR="004356FD">
        <w:rPr>
          <w:rFonts w:ascii="Cambria,Bold" w:hAnsi="Cambria,Bold" w:cs="Cambria,Bold"/>
          <w:b/>
          <w:bCs/>
          <w:sz w:val="23"/>
          <w:szCs w:val="23"/>
        </w:rPr>
        <w:t>2</w:t>
      </w:r>
      <w:r>
        <w:rPr>
          <w:rFonts w:ascii="Cambria,Bold" w:hAnsi="Cambria,Bold" w:cs="Cambria,Bold"/>
          <w:b/>
          <w:bCs/>
          <w:sz w:val="23"/>
          <w:szCs w:val="23"/>
        </w:rPr>
        <w:t>.</w:t>
      </w:r>
    </w:p>
    <w:p w14:paraId="0B151947" w14:textId="77777777" w:rsidR="00761143" w:rsidRDefault="00761143" w:rsidP="00426193">
      <w:pPr>
        <w:autoSpaceDE w:val="0"/>
        <w:autoSpaceDN w:val="0"/>
        <w:adjustRightInd w:val="0"/>
        <w:spacing w:after="0" w:line="240" w:lineRule="auto"/>
        <w:jc w:val="both"/>
      </w:pPr>
      <w:r>
        <w:rPr>
          <w:rFonts w:ascii="Cambria" w:hAnsi="Cambria" w:cs="Cambria"/>
          <w:sz w:val="23"/>
          <w:szCs w:val="23"/>
        </w:rPr>
        <w:t>W sprawach Spółki nieuregulowanych w tekście niniejszego statutu mają zastosowanie w pierwszej kolejności przepisy kodeksu spółek handlowych.</w:t>
      </w:r>
    </w:p>
    <w:sectPr w:rsidR="00761143" w:rsidSect="003B0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trackRevision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E0"/>
    <w:rsid w:val="000A5127"/>
    <w:rsid w:val="001C27D3"/>
    <w:rsid w:val="001F7474"/>
    <w:rsid w:val="00256D90"/>
    <w:rsid w:val="00282F01"/>
    <w:rsid w:val="002F7F43"/>
    <w:rsid w:val="003B0B1E"/>
    <w:rsid w:val="003E2257"/>
    <w:rsid w:val="00426193"/>
    <w:rsid w:val="004356FD"/>
    <w:rsid w:val="0044247E"/>
    <w:rsid w:val="00463968"/>
    <w:rsid w:val="0047141E"/>
    <w:rsid w:val="004D1DB3"/>
    <w:rsid w:val="00721D69"/>
    <w:rsid w:val="00761143"/>
    <w:rsid w:val="007B21E0"/>
    <w:rsid w:val="00804D56"/>
    <w:rsid w:val="0089229B"/>
    <w:rsid w:val="009649ED"/>
    <w:rsid w:val="009901B3"/>
    <w:rsid w:val="009E5601"/>
    <w:rsid w:val="00A511A1"/>
    <w:rsid w:val="00AA0BFC"/>
    <w:rsid w:val="00AB79D3"/>
    <w:rsid w:val="00BB67CE"/>
    <w:rsid w:val="00C14331"/>
    <w:rsid w:val="00C9474F"/>
    <w:rsid w:val="00CD24C3"/>
    <w:rsid w:val="00DE7D30"/>
    <w:rsid w:val="00E344C8"/>
    <w:rsid w:val="00EB4343"/>
    <w:rsid w:val="00F32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F62AB"/>
  <w15:docId w15:val="{38B6B8E6-7AE8-4339-B682-23D69C0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B1E"/>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26193"/>
    <w:pPr>
      <w:ind w:left="720"/>
      <w:contextualSpacing/>
    </w:pPr>
  </w:style>
  <w:style w:type="paragraph" w:styleId="Tekstdymka">
    <w:name w:val="Balloon Text"/>
    <w:basedOn w:val="Normalny"/>
    <w:link w:val="TekstdymkaZnak"/>
    <w:uiPriority w:val="99"/>
    <w:semiHidden/>
    <w:unhideWhenUsed/>
    <w:rsid w:val="001F7474"/>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1F7474"/>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2599</Words>
  <Characters>15599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STATUT MEDAPP SPÓŁKA AKCYJNA</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MEDAPP SPÓŁKA AKCYJNA</dc:title>
  <dc:subject/>
  <dc:creator>Kancelaria</dc:creator>
  <cp:keywords/>
  <dc:description/>
  <cp:lastModifiedBy>Dariusz Rusajczyk</cp:lastModifiedBy>
  <cp:revision>2</cp:revision>
  <cp:lastPrinted>2020-07-02T14:40:00Z</cp:lastPrinted>
  <dcterms:created xsi:type="dcterms:W3CDTF">2020-07-03T07:18:00Z</dcterms:created>
  <dcterms:modified xsi:type="dcterms:W3CDTF">2020-07-03T07:18:00Z</dcterms:modified>
</cp:coreProperties>
</file>