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A81EB" w14:textId="77777777" w:rsidR="00AB1C95" w:rsidRPr="004A2F66" w:rsidRDefault="00AB1C95" w:rsidP="00AB1C95">
      <w:pPr>
        <w:pStyle w:val="Default"/>
        <w:rPr>
          <w:rFonts w:ascii="NimbusSanL" w:hAnsi="NimbusSanL"/>
          <w:sz w:val="22"/>
          <w:szCs w:val="22"/>
        </w:rPr>
      </w:pPr>
    </w:p>
    <w:p w14:paraId="3F944533" w14:textId="65BAF58C" w:rsidR="00AB1C95" w:rsidRPr="004A2F66" w:rsidRDefault="00A4353C" w:rsidP="00AB1C95">
      <w:pPr>
        <w:pStyle w:val="Default"/>
        <w:rPr>
          <w:rFonts w:ascii="NimbusSanL" w:hAnsi="NimbusSanL"/>
          <w:sz w:val="22"/>
          <w:szCs w:val="22"/>
        </w:rPr>
      </w:pPr>
      <w:r>
        <w:rPr>
          <w:rFonts w:ascii="NimbusSanL" w:hAnsi="NimbusSanL"/>
          <w:sz w:val="22"/>
          <w:szCs w:val="22"/>
        </w:rPr>
        <w:softHyphen/>
      </w:r>
      <w:r>
        <w:rPr>
          <w:rFonts w:ascii="NimbusSanL" w:hAnsi="NimbusSanL"/>
          <w:sz w:val="22"/>
          <w:szCs w:val="22"/>
        </w:rPr>
        <w:softHyphen/>
      </w:r>
      <w:r>
        <w:rPr>
          <w:rFonts w:ascii="NimbusSanL" w:hAnsi="NimbusSanL"/>
          <w:sz w:val="22"/>
          <w:szCs w:val="22"/>
        </w:rPr>
        <w:softHyphen/>
      </w:r>
      <w:r>
        <w:rPr>
          <w:rFonts w:ascii="NimbusSanL" w:hAnsi="NimbusSanL"/>
          <w:sz w:val="22"/>
          <w:szCs w:val="22"/>
        </w:rPr>
        <w:softHyphen/>
      </w:r>
    </w:p>
    <w:p w14:paraId="2A135A15" w14:textId="77777777" w:rsidR="00697D98" w:rsidRPr="0011066F" w:rsidRDefault="00697D98" w:rsidP="00697D98">
      <w:pPr>
        <w:jc w:val="both"/>
        <w:rPr>
          <w:rFonts w:asciiTheme="minorHAnsi" w:hAnsiTheme="minorHAnsi" w:cstheme="minorHAnsi"/>
          <w:b/>
          <w:bCs/>
        </w:rPr>
      </w:pPr>
    </w:p>
    <w:p w14:paraId="4373A82D" w14:textId="77777777" w:rsidR="00697D98" w:rsidRPr="0011066F" w:rsidRDefault="00697D98" w:rsidP="00697D98">
      <w:pPr>
        <w:jc w:val="both"/>
        <w:rPr>
          <w:rFonts w:asciiTheme="minorHAnsi" w:hAnsiTheme="minorHAnsi" w:cstheme="minorHAnsi"/>
        </w:rPr>
      </w:pPr>
      <w:r w:rsidRPr="0011066F">
        <w:rPr>
          <w:rFonts w:asciiTheme="minorHAnsi" w:hAnsiTheme="minorHAnsi" w:cstheme="minorHAnsi"/>
          <w:noProof/>
        </w:rPr>
        <w:drawing>
          <wp:inline distT="0" distB="0" distL="0" distR="0" wp14:anchorId="0947F4F6" wp14:editId="288D29C1">
            <wp:extent cx="3044858" cy="714953"/>
            <wp:effectExtent l="0" t="0" r="3175" b="0"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Obraz 3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9232" cy="725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7AA4D" w14:textId="77777777" w:rsidR="00697D98" w:rsidRDefault="00697D98" w:rsidP="00697D98">
      <w:pPr>
        <w:jc w:val="both"/>
        <w:rPr>
          <w:rFonts w:asciiTheme="minorHAnsi" w:hAnsiTheme="minorHAnsi" w:cstheme="minorHAnsi"/>
          <w:b/>
          <w:bCs/>
        </w:rPr>
      </w:pPr>
    </w:p>
    <w:p w14:paraId="0C1D31A7" w14:textId="77777777" w:rsidR="00697D98" w:rsidRPr="007251AE" w:rsidRDefault="00697D98" w:rsidP="00697D98">
      <w:pPr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proofErr w:type="spellStart"/>
      <w:r w:rsidRPr="007251AE">
        <w:rPr>
          <w:rFonts w:asciiTheme="minorHAnsi" w:hAnsiTheme="minorHAnsi" w:cstheme="minorHAnsi"/>
          <w:b/>
          <w:bCs/>
          <w:sz w:val="28"/>
          <w:szCs w:val="28"/>
        </w:rPr>
        <w:t>Backgrounder</w:t>
      </w:r>
      <w:proofErr w:type="spellEnd"/>
    </w:p>
    <w:p w14:paraId="570699CD" w14:textId="77777777" w:rsidR="00697D98" w:rsidRPr="007251AE" w:rsidRDefault="00697D98" w:rsidP="00697D98">
      <w:pPr>
        <w:jc w:val="both"/>
        <w:rPr>
          <w:rFonts w:asciiTheme="minorHAnsi" w:eastAsia="Calibri" w:hAnsiTheme="minorHAnsi" w:cstheme="minorHAnsi"/>
          <w:sz w:val="28"/>
          <w:szCs w:val="28"/>
        </w:rPr>
      </w:pPr>
    </w:p>
    <w:p w14:paraId="334727EA" w14:textId="77777777" w:rsidR="00697D98" w:rsidRPr="007251AE" w:rsidRDefault="00697D98" w:rsidP="00697D98">
      <w:pPr>
        <w:jc w:val="both"/>
        <w:rPr>
          <w:rFonts w:asciiTheme="minorHAnsi" w:hAnsiTheme="minorHAnsi" w:cstheme="minorHAnsi"/>
          <w:b/>
          <w:bCs/>
          <w:color w:val="222222"/>
          <w:sz w:val="28"/>
          <w:szCs w:val="28"/>
        </w:rPr>
      </w:pPr>
      <w:proofErr w:type="spellStart"/>
      <w:r w:rsidRPr="007251AE">
        <w:rPr>
          <w:rFonts w:asciiTheme="minorHAnsi" w:hAnsiTheme="minorHAnsi" w:cstheme="minorHAnsi"/>
          <w:b/>
          <w:bCs/>
          <w:sz w:val="28"/>
          <w:szCs w:val="28"/>
        </w:rPr>
        <w:t>CarnaLife</w:t>
      </w:r>
      <w:proofErr w:type="spellEnd"/>
      <w:r w:rsidRPr="007251AE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proofErr w:type="spellStart"/>
      <w:r w:rsidRPr="007251AE">
        <w:rPr>
          <w:rFonts w:asciiTheme="minorHAnsi" w:hAnsiTheme="minorHAnsi" w:cstheme="minorHAnsi"/>
          <w:b/>
          <w:bCs/>
          <w:sz w:val="28"/>
          <w:szCs w:val="28"/>
        </w:rPr>
        <w:t>Holo</w:t>
      </w:r>
      <w:proofErr w:type="spellEnd"/>
      <w:r w:rsidRPr="007251AE">
        <w:rPr>
          <w:rFonts w:asciiTheme="minorHAnsi" w:hAnsiTheme="minorHAnsi" w:cstheme="minorHAnsi"/>
          <w:b/>
          <w:bCs/>
          <w:sz w:val="28"/>
          <w:szCs w:val="28"/>
        </w:rPr>
        <w:t xml:space="preserve"> - </w:t>
      </w:r>
      <w:r w:rsidRPr="007251AE">
        <w:rPr>
          <w:rFonts w:asciiTheme="minorHAnsi" w:hAnsiTheme="minorHAnsi" w:cstheme="minorHAnsi"/>
          <w:b/>
          <w:bCs/>
          <w:color w:val="222222"/>
          <w:sz w:val="28"/>
          <w:szCs w:val="28"/>
        </w:rPr>
        <w:t>Mieszana rzeczywistość wykorzystywana we współczesnej medycynie</w:t>
      </w:r>
    </w:p>
    <w:p w14:paraId="4BD2F8B3" w14:textId="77777777" w:rsidR="00697D98" w:rsidRPr="008428F5" w:rsidRDefault="00697D98" w:rsidP="00697D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9BC9CF" w14:textId="77777777" w:rsidR="00697D98" w:rsidRDefault="00697D98" w:rsidP="00697D98">
      <w:pPr>
        <w:jc w:val="both"/>
        <w:rPr>
          <w:rFonts w:asciiTheme="minorHAnsi" w:hAnsiTheme="minorHAnsi" w:cstheme="minorBidi"/>
          <w:sz w:val="22"/>
          <w:szCs w:val="22"/>
        </w:rPr>
      </w:pPr>
      <w:proofErr w:type="spellStart"/>
      <w:r>
        <w:rPr>
          <w:rFonts w:asciiTheme="minorHAnsi" w:hAnsiTheme="minorHAnsi" w:cstheme="minorBidi"/>
          <w:sz w:val="22"/>
          <w:szCs w:val="22"/>
        </w:rPr>
        <w:t>CarnaLife</w:t>
      </w:r>
      <w:proofErr w:type="spellEnd"/>
      <w:r>
        <w:rPr>
          <w:rFonts w:asciiTheme="minorHAnsi" w:hAnsiTheme="minorHAnsi" w:cstheme="minorBid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Bidi"/>
          <w:sz w:val="22"/>
          <w:szCs w:val="22"/>
        </w:rPr>
        <w:t>Holo</w:t>
      </w:r>
      <w:proofErr w:type="spellEnd"/>
      <w:r>
        <w:rPr>
          <w:rFonts w:asciiTheme="minorHAnsi" w:hAnsiTheme="minorHAnsi" w:cstheme="minorBidi"/>
          <w:sz w:val="22"/>
          <w:szCs w:val="22"/>
        </w:rPr>
        <w:t xml:space="preserve"> to p</w:t>
      </w:r>
      <w:r w:rsidRPr="007251AE">
        <w:rPr>
          <w:rFonts w:asciiTheme="minorHAnsi" w:hAnsiTheme="minorHAnsi" w:cstheme="minorBidi"/>
          <w:sz w:val="22"/>
          <w:szCs w:val="22"/>
        </w:rPr>
        <w:t xml:space="preserve">rzełomowa technologia trójwymiarowej wizualizacji obrazowych danych medycznych, wspierająca planowanie i przeprowadzanie zabiegów medycznych. Z pomocą gogli HoloLens 2 firmy Microsoft lekarz widzi w przestrzeni rzeczywistej trójwymiarowy hologram odzwierciedlający strukturę obrazowanego obszaru anatomicznego. Użytkownik może wchodzić w interakcję z wyświetlanym hologramem, między innymi obracając go, skalując, przemieszczając, czy też wkraczać we wnętrze struktur anatomicznych – przy pomocy gestów i komend głosowych, bez utraty sterylności pola operacyjnego i konieczności współpracy z dodatkowym technikiem. Gogle stanowią pomocniczy, interaktywny ekran dostępny zarówno podczas planowania zabiegu oraz w dowolnym miejscu sali zabiegowej, w każdym momencie jego trwania. </w:t>
      </w:r>
      <w:proofErr w:type="spellStart"/>
      <w:r w:rsidRPr="004A37D4">
        <w:rPr>
          <w:rFonts w:asciiTheme="minorHAnsi" w:hAnsiTheme="minorHAnsi" w:cstheme="minorBidi"/>
          <w:b/>
          <w:bCs/>
          <w:sz w:val="22"/>
          <w:szCs w:val="22"/>
        </w:rPr>
        <w:t>CarnaLife</w:t>
      </w:r>
      <w:proofErr w:type="spellEnd"/>
      <w:r w:rsidRPr="004A37D4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proofErr w:type="spellStart"/>
      <w:r w:rsidRPr="004A37D4">
        <w:rPr>
          <w:rFonts w:asciiTheme="minorHAnsi" w:hAnsiTheme="minorHAnsi" w:cstheme="minorBidi"/>
          <w:b/>
          <w:bCs/>
          <w:sz w:val="22"/>
          <w:szCs w:val="22"/>
        </w:rPr>
        <w:t>Holo</w:t>
      </w:r>
      <w:proofErr w:type="spellEnd"/>
      <w:r>
        <w:rPr>
          <w:rFonts w:asciiTheme="minorHAnsi" w:hAnsiTheme="minorHAnsi" w:cstheme="minorBidi"/>
          <w:sz w:val="22"/>
          <w:szCs w:val="22"/>
        </w:rPr>
        <w:t xml:space="preserve"> to:</w:t>
      </w:r>
    </w:p>
    <w:p w14:paraId="2E9A01C9" w14:textId="77777777" w:rsidR="00697D98" w:rsidRDefault="00697D98" w:rsidP="00697D98">
      <w:pPr>
        <w:jc w:val="both"/>
        <w:rPr>
          <w:rFonts w:asciiTheme="minorHAnsi" w:hAnsiTheme="minorHAnsi" w:cstheme="minorHAnsi"/>
          <w:color w:val="222222"/>
          <w:sz w:val="22"/>
          <w:szCs w:val="22"/>
        </w:rPr>
      </w:pPr>
    </w:p>
    <w:p w14:paraId="654351F6" w14:textId="77777777" w:rsidR="00697D98" w:rsidRPr="008B30D7" w:rsidRDefault="00697D98" w:rsidP="00697D98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w</w:t>
      </w:r>
      <w:r w:rsidRPr="008B30D7">
        <w:rPr>
          <w:rFonts w:asciiTheme="minorHAnsi" w:hAnsiTheme="minorHAnsi" w:cstheme="minorHAnsi"/>
          <w:color w:val="222222"/>
          <w:sz w:val="22"/>
          <w:szCs w:val="22"/>
        </w:rPr>
        <w:t>izualizacja w czasie rzeczywistym bezpośrednio z urządzeń obrazujących</w:t>
      </w:r>
      <w:r>
        <w:rPr>
          <w:rFonts w:asciiTheme="minorHAnsi" w:hAnsiTheme="minorHAnsi" w:cstheme="minorHAnsi"/>
          <w:color w:val="222222"/>
          <w:sz w:val="22"/>
          <w:szCs w:val="22"/>
        </w:rPr>
        <w:t>,</w:t>
      </w:r>
    </w:p>
    <w:p w14:paraId="62AC3151" w14:textId="77777777" w:rsidR="00697D98" w:rsidRPr="008B30D7" w:rsidRDefault="00697D98" w:rsidP="00697D98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s</w:t>
      </w:r>
      <w:r w:rsidRPr="007251AE">
        <w:rPr>
          <w:rFonts w:asciiTheme="minorHAnsi" w:hAnsiTheme="minorHAnsi" w:cstheme="minorHAnsi"/>
          <w:color w:val="222222"/>
          <w:sz w:val="22"/>
          <w:szCs w:val="22"/>
        </w:rPr>
        <w:t>terylna, intuicyjna interakcja</w:t>
      </w:r>
      <w:r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Pr="008B30D7">
        <w:rPr>
          <w:rFonts w:asciiTheme="minorHAnsi" w:hAnsiTheme="minorHAnsi" w:cstheme="minorHAnsi"/>
          <w:color w:val="222222"/>
          <w:sz w:val="22"/>
          <w:szCs w:val="22"/>
        </w:rPr>
        <w:t>z hologramem</w:t>
      </w:r>
      <w:r>
        <w:rPr>
          <w:rFonts w:asciiTheme="minorHAnsi" w:hAnsiTheme="minorHAnsi" w:cstheme="minorHAnsi"/>
          <w:color w:val="222222"/>
          <w:sz w:val="22"/>
          <w:szCs w:val="22"/>
        </w:rPr>
        <w:t>,</w:t>
      </w:r>
    </w:p>
    <w:p w14:paraId="02ECE04C" w14:textId="77777777" w:rsidR="00697D98" w:rsidRPr="007251AE" w:rsidRDefault="00697D98" w:rsidP="00697D98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o</w:t>
      </w:r>
      <w:r w:rsidRPr="007251AE">
        <w:rPr>
          <w:rFonts w:asciiTheme="minorHAnsi" w:hAnsiTheme="minorHAnsi" w:cstheme="minorHAnsi"/>
          <w:color w:val="222222"/>
          <w:sz w:val="22"/>
          <w:szCs w:val="22"/>
        </w:rPr>
        <w:t>ptymalizacja czasu lekarza i szybsza diagnostyka</w:t>
      </w:r>
      <w:r>
        <w:rPr>
          <w:rFonts w:asciiTheme="minorHAnsi" w:hAnsiTheme="minorHAnsi" w:cstheme="minorHAnsi"/>
          <w:color w:val="222222"/>
          <w:sz w:val="22"/>
          <w:szCs w:val="22"/>
        </w:rPr>
        <w:t>,</w:t>
      </w:r>
    </w:p>
    <w:p w14:paraId="54657E5A" w14:textId="77777777" w:rsidR="00697D98" w:rsidRPr="007251AE" w:rsidRDefault="00697D98" w:rsidP="00697D98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p</w:t>
      </w:r>
      <w:r w:rsidRPr="007251AE">
        <w:rPr>
          <w:rFonts w:asciiTheme="minorHAnsi" w:hAnsiTheme="minorHAnsi" w:cstheme="minorHAnsi"/>
          <w:color w:val="222222"/>
          <w:sz w:val="22"/>
          <w:szCs w:val="22"/>
        </w:rPr>
        <w:t>otencjalne zwiększenie precyzji</w:t>
      </w:r>
      <w:r>
        <w:rPr>
          <w:rFonts w:asciiTheme="minorHAnsi" w:hAnsiTheme="minorHAnsi" w:cstheme="minorHAnsi"/>
          <w:color w:val="222222"/>
          <w:sz w:val="22"/>
          <w:szCs w:val="22"/>
        </w:rPr>
        <w:t>,</w:t>
      </w:r>
    </w:p>
    <w:p w14:paraId="54AD2C1F" w14:textId="77777777" w:rsidR="00697D98" w:rsidRPr="007251AE" w:rsidRDefault="00697D98" w:rsidP="00697D98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z</w:t>
      </w:r>
      <w:r w:rsidRPr="007251AE">
        <w:rPr>
          <w:rFonts w:asciiTheme="minorHAnsi" w:hAnsiTheme="minorHAnsi" w:cstheme="minorHAnsi"/>
          <w:color w:val="222222"/>
          <w:sz w:val="22"/>
          <w:szCs w:val="22"/>
        </w:rPr>
        <w:t>większony komfort pracy lekarza</w:t>
      </w:r>
      <w:r>
        <w:rPr>
          <w:rFonts w:asciiTheme="minorHAnsi" w:hAnsiTheme="minorHAnsi" w:cstheme="minorHAnsi"/>
          <w:color w:val="222222"/>
          <w:sz w:val="22"/>
          <w:szCs w:val="22"/>
        </w:rPr>
        <w:t>,</w:t>
      </w:r>
    </w:p>
    <w:p w14:paraId="1282818C" w14:textId="77777777" w:rsidR="00697D98" w:rsidRPr="007251AE" w:rsidRDefault="00697D98" w:rsidP="00697D98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e</w:t>
      </w:r>
      <w:r w:rsidRPr="007251AE">
        <w:rPr>
          <w:rFonts w:asciiTheme="minorHAnsi" w:hAnsiTheme="minorHAnsi" w:cstheme="minorHAnsi"/>
          <w:color w:val="222222"/>
          <w:sz w:val="22"/>
          <w:szCs w:val="22"/>
        </w:rPr>
        <w:t>fektywniejsza współpraca i relacje z pacjentem</w:t>
      </w:r>
      <w:r>
        <w:rPr>
          <w:rFonts w:asciiTheme="minorHAnsi" w:hAnsiTheme="minorHAnsi" w:cstheme="minorHAnsi"/>
          <w:color w:val="222222"/>
          <w:sz w:val="22"/>
          <w:szCs w:val="22"/>
        </w:rPr>
        <w:t>.</w:t>
      </w:r>
    </w:p>
    <w:p w14:paraId="33B09AFF" w14:textId="77777777" w:rsidR="00697D98" w:rsidRPr="007251AE" w:rsidRDefault="00697D98" w:rsidP="00697D98">
      <w:pPr>
        <w:jc w:val="both"/>
        <w:rPr>
          <w:rFonts w:asciiTheme="minorHAnsi" w:hAnsiTheme="minorHAnsi" w:cstheme="minorBidi"/>
          <w:sz w:val="22"/>
          <w:szCs w:val="22"/>
        </w:rPr>
      </w:pPr>
    </w:p>
    <w:p w14:paraId="1936F8E3" w14:textId="77777777" w:rsidR="00697D98" w:rsidRPr="007251AE" w:rsidRDefault="00697D98" w:rsidP="00697D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F6E48B" w14:textId="77777777" w:rsidR="00697D98" w:rsidRDefault="00697D98" w:rsidP="00697D98">
      <w:p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proofErr w:type="spellStart"/>
      <w:r w:rsidRPr="004A37D4">
        <w:rPr>
          <w:rFonts w:asciiTheme="minorHAnsi" w:hAnsiTheme="minorHAnsi" w:cstheme="minorHAnsi"/>
          <w:b/>
          <w:bCs/>
          <w:sz w:val="22"/>
          <w:szCs w:val="22"/>
        </w:rPr>
        <w:t>CarnaLife</w:t>
      </w:r>
      <w:proofErr w:type="spellEnd"/>
      <w:r w:rsidRPr="004A37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4A37D4">
        <w:rPr>
          <w:rFonts w:asciiTheme="minorHAnsi" w:hAnsiTheme="minorHAnsi" w:cstheme="minorHAnsi"/>
          <w:b/>
          <w:bCs/>
          <w:sz w:val="22"/>
          <w:szCs w:val="22"/>
        </w:rPr>
        <w:t>Holo</w:t>
      </w:r>
      <w:proofErr w:type="spellEnd"/>
      <w:r w:rsidRPr="007251AE">
        <w:rPr>
          <w:rFonts w:asciiTheme="minorHAnsi" w:hAnsiTheme="minorHAnsi" w:cstheme="minorHAnsi"/>
          <w:sz w:val="22"/>
          <w:szCs w:val="22"/>
        </w:rPr>
        <w:t xml:space="preserve"> sprawdza się w pracy różnych zespołów w obrębie jednego szpitala lub w trakcie połączenia między oddalonymi od siebie ośrodkami medycznymi. Jest odpowiednie dla lekarzy każdej specjalizacji, którzy już wykorzystują lub chcieliby wdrożyć obrazowanie 3D w swojej praktyce. </w:t>
      </w:r>
      <w:r w:rsidRPr="007251AE">
        <w:rPr>
          <w:rFonts w:asciiTheme="minorHAnsi" w:hAnsiTheme="minorHAnsi" w:cstheme="minorHAnsi"/>
          <w:color w:val="000000"/>
          <w:sz w:val="22"/>
          <w:szCs w:val="22"/>
        </w:rPr>
        <w:t xml:space="preserve">Rozwiązanie jest już wykorzystywane w kardiologii, kardiologii interwencyjnej, ortopedii, laryngologii czy chirurgii onkologicznej czy chirurgii naczyniowej. </w:t>
      </w:r>
      <w:proofErr w:type="spellStart"/>
      <w:r w:rsidRPr="00173D4D">
        <w:rPr>
          <w:rFonts w:asciiTheme="minorHAnsi" w:hAnsiTheme="minorHAnsi" w:cstheme="minorHAnsi"/>
          <w:color w:val="000000"/>
          <w:sz w:val="22"/>
          <w:szCs w:val="22"/>
        </w:rPr>
        <w:t>CarnaLife</w:t>
      </w:r>
      <w:proofErr w:type="spellEnd"/>
      <w:r w:rsidRPr="00173D4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173D4D">
        <w:rPr>
          <w:rFonts w:asciiTheme="minorHAnsi" w:hAnsiTheme="minorHAnsi" w:cstheme="minorHAnsi"/>
          <w:color w:val="000000"/>
          <w:sz w:val="22"/>
          <w:szCs w:val="22"/>
        </w:rPr>
        <w:t>Holo</w:t>
      </w:r>
      <w:proofErr w:type="spellEnd"/>
      <w:r w:rsidRPr="00173D4D">
        <w:rPr>
          <w:rFonts w:asciiTheme="minorHAnsi" w:hAnsiTheme="minorHAnsi" w:cstheme="minorHAnsi"/>
          <w:color w:val="000000"/>
          <w:sz w:val="22"/>
          <w:szCs w:val="22"/>
        </w:rPr>
        <w:t xml:space="preserve"> obecne jest w 18 ośrodkach medycznych w Polsce i na świecie, zostało wykorzystane w blisko 100 procedurach medycznych różnych specjalizacji.</w:t>
      </w:r>
    </w:p>
    <w:p w14:paraId="56AA9EA8" w14:textId="77777777" w:rsidR="00697D98" w:rsidRPr="007251AE" w:rsidRDefault="00697D98" w:rsidP="00697D98">
      <w:pPr>
        <w:jc w:val="both"/>
        <w:rPr>
          <w:rFonts w:asciiTheme="minorHAnsi" w:hAnsiTheme="minorHAnsi" w:cstheme="minorHAnsi"/>
          <w:color w:val="222222"/>
          <w:sz w:val="22"/>
          <w:szCs w:val="22"/>
        </w:rPr>
      </w:pPr>
    </w:p>
    <w:p w14:paraId="6A957E1A" w14:textId="77777777" w:rsidR="00697D98" w:rsidRDefault="00697D98" w:rsidP="00697D98">
      <w:p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proofErr w:type="spellStart"/>
      <w:r w:rsidRPr="004A37D4">
        <w:rPr>
          <w:rFonts w:asciiTheme="minorHAnsi" w:hAnsiTheme="minorHAnsi" w:cstheme="minorHAnsi"/>
          <w:b/>
          <w:bCs/>
          <w:color w:val="222222"/>
          <w:sz w:val="22"/>
          <w:szCs w:val="22"/>
        </w:rPr>
        <w:t>CarnaLife</w:t>
      </w:r>
      <w:proofErr w:type="spellEnd"/>
      <w:r w:rsidRPr="004A37D4">
        <w:rPr>
          <w:rFonts w:asciiTheme="minorHAnsi" w:hAnsiTheme="minorHAnsi" w:cstheme="minorHAnsi"/>
          <w:b/>
          <w:bCs/>
          <w:color w:val="222222"/>
          <w:sz w:val="22"/>
          <w:szCs w:val="22"/>
        </w:rPr>
        <w:t xml:space="preserve"> </w:t>
      </w:r>
      <w:proofErr w:type="spellStart"/>
      <w:r w:rsidRPr="004A37D4">
        <w:rPr>
          <w:rFonts w:asciiTheme="minorHAnsi" w:hAnsiTheme="minorHAnsi" w:cstheme="minorHAnsi"/>
          <w:b/>
          <w:bCs/>
          <w:color w:val="222222"/>
          <w:sz w:val="22"/>
          <w:szCs w:val="22"/>
        </w:rPr>
        <w:t>Holo</w:t>
      </w:r>
      <w:proofErr w:type="spellEnd"/>
      <w:r w:rsidRPr="007251AE">
        <w:rPr>
          <w:rFonts w:asciiTheme="minorHAnsi" w:hAnsiTheme="minorHAnsi" w:cstheme="minorHAnsi"/>
          <w:color w:val="222222"/>
          <w:sz w:val="22"/>
          <w:szCs w:val="22"/>
        </w:rPr>
        <w:t xml:space="preserve"> jest modułem analitycznego systemu </w:t>
      </w:r>
      <w:proofErr w:type="spellStart"/>
      <w:r w:rsidRPr="007251AE">
        <w:rPr>
          <w:rFonts w:asciiTheme="minorHAnsi" w:hAnsiTheme="minorHAnsi" w:cstheme="minorHAnsi"/>
          <w:color w:val="222222"/>
          <w:sz w:val="22"/>
          <w:szCs w:val="22"/>
        </w:rPr>
        <w:t>telemedycznego</w:t>
      </w:r>
      <w:proofErr w:type="spellEnd"/>
      <w:r w:rsidRPr="007251AE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proofErr w:type="spellStart"/>
      <w:r w:rsidRPr="007251AE">
        <w:rPr>
          <w:rFonts w:asciiTheme="minorHAnsi" w:hAnsiTheme="minorHAnsi" w:cstheme="minorHAnsi"/>
          <w:color w:val="222222"/>
          <w:sz w:val="22"/>
          <w:szCs w:val="22"/>
        </w:rPr>
        <w:t>CarnaLife</w:t>
      </w:r>
      <w:proofErr w:type="spellEnd"/>
      <w:r w:rsidRPr="007251AE">
        <w:rPr>
          <w:rFonts w:asciiTheme="minorHAnsi" w:hAnsiTheme="minorHAnsi" w:cstheme="minorHAnsi"/>
          <w:color w:val="222222"/>
          <w:sz w:val="22"/>
          <w:szCs w:val="22"/>
        </w:rPr>
        <w:t xml:space="preserve">, który jest certyfikowany jako wyrób medyczny wspomagający diagnostykę w klasie </w:t>
      </w:r>
      <w:proofErr w:type="spellStart"/>
      <w:r w:rsidRPr="007251AE">
        <w:rPr>
          <w:rFonts w:asciiTheme="minorHAnsi" w:hAnsiTheme="minorHAnsi" w:cstheme="minorHAnsi"/>
          <w:color w:val="222222"/>
          <w:sz w:val="22"/>
          <w:szCs w:val="22"/>
        </w:rPr>
        <w:t>IIb</w:t>
      </w:r>
      <w:proofErr w:type="spellEnd"/>
      <w:r w:rsidRPr="007251AE">
        <w:rPr>
          <w:rFonts w:asciiTheme="minorHAnsi" w:hAnsiTheme="minorHAnsi" w:cstheme="minorHAnsi"/>
          <w:color w:val="222222"/>
          <w:sz w:val="22"/>
          <w:szCs w:val="22"/>
        </w:rPr>
        <w:t xml:space="preserve"> przez TÜV NORD Polska Sp. z o.o., jednostkę notyfikowaną, autoryzowaną przez Ministerstwo Zdrowia.</w:t>
      </w:r>
    </w:p>
    <w:p w14:paraId="04139AF1" w14:textId="77777777" w:rsidR="00697D98" w:rsidRPr="007251AE" w:rsidRDefault="00697D98" w:rsidP="00697D98">
      <w:pPr>
        <w:jc w:val="both"/>
        <w:rPr>
          <w:rFonts w:asciiTheme="minorHAnsi" w:hAnsiTheme="minorHAnsi" w:cstheme="minorHAnsi"/>
          <w:color w:val="222222"/>
          <w:sz w:val="22"/>
          <w:szCs w:val="22"/>
        </w:rPr>
      </w:pPr>
    </w:p>
    <w:p w14:paraId="7F2BCDD0" w14:textId="77777777" w:rsidR="00697D98" w:rsidRDefault="00697D98" w:rsidP="00697D98">
      <w:pPr>
        <w:jc w:val="both"/>
        <w:rPr>
          <w:rFonts w:asciiTheme="minorHAnsi" w:hAnsiTheme="minorHAnsi" w:cstheme="minorHAnsi"/>
          <w:b/>
          <w:bCs/>
          <w:color w:val="222222"/>
          <w:sz w:val="22"/>
          <w:szCs w:val="22"/>
        </w:rPr>
      </w:pPr>
    </w:p>
    <w:p w14:paraId="4E83A297" w14:textId="77777777" w:rsidR="00697D98" w:rsidRDefault="00697D98" w:rsidP="00697D98">
      <w:pPr>
        <w:jc w:val="both"/>
        <w:rPr>
          <w:rFonts w:asciiTheme="minorHAnsi" w:hAnsiTheme="minorHAnsi" w:cstheme="minorHAnsi"/>
          <w:b/>
          <w:bCs/>
          <w:color w:val="222222"/>
          <w:sz w:val="22"/>
          <w:szCs w:val="22"/>
        </w:rPr>
      </w:pPr>
    </w:p>
    <w:p w14:paraId="2B0168C7" w14:textId="77777777" w:rsidR="00697D98" w:rsidRDefault="00697D98" w:rsidP="00697D98">
      <w:pPr>
        <w:jc w:val="both"/>
        <w:rPr>
          <w:rFonts w:asciiTheme="minorHAnsi" w:hAnsiTheme="minorHAnsi" w:cstheme="minorHAnsi"/>
          <w:b/>
          <w:bCs/>
          <w:color w:val="222222"/>
          <w:sz w:val="22"/>
          <w:szCs w:val="22"/>
        </w:rPr>
      </w:pPr>
    </w:p>
    <w:p w14:paraId="701D5FAD" w14:textId="77777777" w:rsidR="00697D98" w:rsidRDefault="00697D98" w:rsidP="00697D98">
      <w:pPr>
        <w:jc w:val="both"/>
        <w:rPr>
          <w:rFonts w:asciiTheme="minorHAnsi" w:hAnsiTheme="minorHAnsi" w:cstheme="minorHAnsi"/>
          <w:b/>
          <w:bCs/>
          <w:color w:val="222222"/>
          <w:sz w:val="22"/>
          <w:szCs w:val="22"/>
        </w:rPr>
      </w:pPr>
    </w:p>
    <w:p w14:paraId="31EC5155" w14:textId="77777777" w:rsidR="00697D98" w:rsidRDefault="00697D98" w:rsidP="00697D98">
      <w:pPr>
        <w:jc w:val="both"/>
        <w:rPr>
          <w:rFonts w:asciiTheme="minorHAnsi" w:hAnsiTheme="minorHAnsi" w:cstheme="minorHAnsi"/>
          <w:b/>
          <w:bCs/>
          <w:color w:val="222222"/>
          <w:sz w:val="22"/>
          <w:szCs w:val="22"/>
        </w:rPr>
      </w:pPr>
    </w:p>
    <w:p w14:paraId="51F8E97E" w14:textId="77777777" w:rsidR="00697D98" w:rsidRDefault="00697D98" w:rsidP="00697D98">
      <w:pPr>
        <w:jc w:val="both"/>
        <w:rPr>
          <w:rFonts w:asciiTheme="minorHAnsi" w:hAnsiTheme="minorHAnsi" w:cstheme="minorHAnsi"/>
          <w:b/>
          <w:bCs/>
          <w:color w:val="222222"/>
          <w:sz w:val="22"/>
          <w:szCs w:val="22"/>
        </w:rPr>
      </w:pPr>
    </w:p>
    <w:p w14:paraId="552268C7" w14:textId="77777777" w:rsidR="00697D98" w:rsidRDefault="00697D98" w:rsidP="00697D98">
      <w:pPr>
        <w:jc w:val="both"/>
        <w:rPr>
          <w:rFonts w:asciiTheme="minorHAnsi" w:hAnsiTheme="minorHAnsi" w:cstheme="minorHAnsi"/>
          <w:b/>
          <w:bCs/>
          <w:color w:val="222222"/>
          <w:sz w:val="22"/>
          <w:szCs w:val="22"/>
        </w:rPr>
      </w:pPr>
    </w:p>
    <w:p w14:paraId="241A8A9D" w14:textId="77777777" w:rsidR="00697D98" w:rsidRPr="007251AE" w:rsidRDefault="00697D98" w:rsidP="00697D98">
      <w:pPr>
        <w:jc w:val="both"/>
        <w:rPr>
          <w:rFonts w:asciiTheme="minorHAnsi" w:hAnsiTheme="minorHAnsi" w:cstheme="minorHAnsi"/>
          <w:b/>
          <w:bCs/>
          <w:color w:val="222222"/>
          <w:sz w:val="22"/>
          <w:szCs w:val="22"/>
        </w:rPr>
      </w:pPr>
      <w:r w:rsidRPr="007251AE">
        <w:rPr>
          <w:rFonts w:asciiTheme="minorHAnsi" w:hAnsiTheme="minorHAnsi" w:cstheme="minorHAnsi"/>
          <w:b/>
          <w:bCs/>
          <w:color w:val="222222"/>
          <w:sz w:val="22"/>
          <w:szCs w:val="22"/>
        </w:rPr>
        <w:t>Najważniejsze korzyści</w:t>
      </w:r>
      <w:r>
        <w:rPr>
          <w:rFonts w:asciiTheme="minorHAnsi" w:hAnsiTheme="minorHAnsi" w:cstheme="minorHAnsi"/>
          <w:b/>
          <w:bCs/>
          <w:color w:val="222222"/>
          <w:sz w:val="22"/>
          <w:szCs w:val="22"/>
        </w:rPr>
        <w:t xml:space="preserve">: </w:t>
      </w:r>
    </w:p>
    <w:p w14:paraId="2944673A" w14:textId="77777777" w:rsidR="00697D98" w:rsidRPr="00004B39" w:rsidRDefault="00697D98" w:rsidP="00697D98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color w:val="222222"/>
          <w:sz w:val="22"/>
          <w:szCs w:val="22"/>
        </w:rPr>
      </w:pPr>
      <w:r w:rsidRPr="007251AE">
        <w:rPr>
          <w:rFonts w:asciiTheme="minorHAnsi" w:hAnsiTheme="minorHAnsi" w:cstheme="minorHAnsi"/>
          <w:b/>
          <w:bCs/>
          <w:color w:val="222222"/>
          <w:sz w:val="22"/>
          <w:szCs w:val="22"/>
        </w:rPr>
        <w:t>Diagnostyka przed zabiegiem</w:t>
      </w:r>
    </w:p>
    <w:p w14:paraId="4038ECC5" w14:textId="77777777" w:rsidR="00697D98" w:rsidRPr="007251AE" w:rsidRDefault="00697D98" w:rsidP="00697D98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7251AE">
        <w:rPr>
          <w:rFonts w:asciiTheme="minorHAnsi" w:hAnsiTheme="minorHAnsi" w:cstheme="minorHAnsi"/>
          <w:color w:val="222222"/>
          <w:sz w:val="22"/>
          <w:szCs w:val="22"/>
        </w:rPr>
        <w:t>Dokładne trójwymiarowa wizualizacja badań wykonanych przed zabiegiem.</w:t>
      </w:r>
    </w:p>
    <w:p w14:paraId="62E00D18" w14:textId="77777777" w:rsidR="00697D98" w:rsidRPr="007251AE" w:rsidRDefault="00697D98" w:rsidP="00697D98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7251AE">
        <w:rPr>
          <w:rFonts w:asciiTheme="minorHAnsi" w:hAnsiTheme="minorHAnsi" w:cstheme="minorHAnsi"/>
          <w:color w:val="222222"/>
          <w:sz w:val="22"/>
          <w:szCs w:val="22"/>
        </w:rPr>
        <w:t>Naturalna percepcja struktur anatomicznych.</w:t>
      </w:r>
    </w:p>
    <w:p w14:paraId="48632F27" w14:textId="77777777" w:rsidR="00697D98" w:rsidRPr="007251AE" w:rsidRDefault="00697D98" w:rsidP="00697D98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7251AE">
        <w:rPr>
          <w:rFonts w:asciiTheme="minorHAnsi" w:hAnsiTheme="minorHAnsi" w:cstheme="minorHAnsi"/>
          <w:color w:val="222222"/>
          <w:sz w:val="22"/>
          <w:szCs w:val="22"/>
        </w:rPr>
        <w:t>Ułatwienie planowania i przygotowania do zabiegu zarówno dla lekarza, jak i dla pacjenta.</w:t>
      </w:r>
    </w:p>
    <w:p w14:paraId="2014D86A" w14:textId="77777777" w:rsidR="00697D98" w:rsidRPr="007251AE" w:rsidRDefault="00697D98" w:rsidP="00697D98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7251AE">
        <w:rPr>
          <w:rFonts w:asciiTheme="minorHAnsi" w:hAnsiTheme="minorHAnsi" w:cstheme="minorHAnsi"/>
          <w:color w:val="222222"/>
          <w:sz w:val="22"/>
          <w:szCs w:val="22"/>
        </w:rPr>
        <w:t>Pomiary i wizualizacja przestrzeni holograficznej.</w:t>
      </w:r>
    </w:p>
    <w:p w14:paraId="5ABF2DE7" w14:textId="77777777" w:rsidR="00697D98" w:rsidRDefault="00697D98" w:rsidP="00697D98">
      <w:pPr>
        <w:jc w:val="both"/>
        <w:rPr>
          <w:rFonts w:asciiTheme="minorHAnsi" w:hAnsiTheme="minorHAnsi" w:cstheme="minorHAnsi"/>
          <w:color w:val="222222"/>
          <w:sz w:val="22"/>
          <w:szCs w:val="22"/>
        </w:rPr>
      </w:pPr>
    </w:p>
    <w:p w14:paraId="7350D720" w14:textId="77777777" w:rsidR="00697D98" w:rsidRPr="007251AE" w:rsidRDefault="00697D98" w:rsidP="00697D98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color w:val="222222"/>
          <w:sz w:val="22"/>
          <w:szCs w:val="22"/>
        </w:rPr>
      </w:pPr>
      <w:r w:rsidRPr="007251AE">
        <w:rPr>
          <w:rFonts w:asciiTheme="minorHAnsi" w:hAnsiTheme="minorHAnsi" w:cstheme="minorHAnsi"/>
          <w:b/>
          <w:bCs/>
          <w:color w:val="222222"/>
          <w:sz w:val="22"/>
          <w:szCs w:val="22"/>
        </w:rPr>
        <w:t xml:space="preserve">Wsparcie </w:t>
      </w:r>
      <w:proofErr w:type="spellStart"/>
      <w:r w:rsidRPr="007251AE">
        <w:rPr>
          <w:rFonts w:asciiTheme="minorHAnsi" w:hAnsiTheme="minorHAnsi" w:cstheme="minorHAnsi"/>
          <w:b/>
          <w:bCs/>
          <w:color w:val="222222"/>
          <w:sz w:val="22"/>
          <w:szCs w:val="22"/>
        </w:rPr>
        <w:t>śródzabiegowe</w:t>
      </w:r>
      <w:proofErr w:type="spellEnd"/>
    </w:p>
    <w:p w14:paraId="7F59C927" w14:textId="77777777" w:rsidR="00697D98" w:rsidRPr="007251AE" w:rsidRDefault="00697D98" w:rsidP="00697D98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7251AE">
        <w:rPr>
          <w:rFonts w:asciiTheme="minorHAnsi" w:hAnsiTheme="minorHAnsi" w:cstheme="minorHAnsi"/>
          <w:color w:val="222222"/>
          <w:sz w:val="22"/>
          <w:szCs w:val="22"/>
        </w:rPr>
        <w:t>Możliwość zmiany miejsca wyświetlania hologramu.</w:t>
      </w:r>
    </w:p>
    <w:p w14:paraId="3286D7FA" w14:textId="77777777" w:rsidR="00697D98" w:rsidRPr="007251AE" w:rsidRDefault="00697D98" w:rsidP="00697D98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7251AE">
        <w:rPr>
          <w:rFonts w:asciiTheme="minorHAnsi" w:hAnsiTheme="minorHAnsi" w:cstheme="minorHAnsi"/>
          <w:color w:val="222222"/>
          <w:sz w:val="22"/>
          <w:szCs w:val="22"/>
        </w:rPr>
        <w:t>Pełna sterylność podczas interakcji z hologramami.</w:t>
      </w:r>
    </w:p>
    <w:p w14:paraId="7A186091" w14:textId="77777777" w:rsidR="00697D98" w:rsidRPr="007251AE" w:rsidRDefault="00697D98" w:rsidP="00697D98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7251AE">
        <w:rPr>
          <w:rFonts w:asciiTheme="minorHAnsi" w:hAnsiTheme="minorHAnsi" w:cstheme="minorHAnsi"/>
          <w:color w:val="222222"/>
          <w:sz w:val="22"/>
          <w:szCs w:val="22"/>
        </w:rPr>
        <w:t>Dostęp do badań w postaci hologramu przez cały czas trwania operacji.</w:t>
      </w:r>
    </w:p>
    <w:p w14:paraId="143D9736" w14:textId="77777777" w:rsidR="00697D98" w:rsidRDefault="00697D98" w:rsidP="00697D98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7251AE">
        <w:rPr>
          <w:rFonts w:asciiTheme="minorHAnsi" w:hAnsiTheme="minorHAnsi" w:cstheme="minorHAnsi"/>
          <w:color w:val="222222"/>
          <w:sz w:val="22"/>
          <w:szCs w:val="22"/>
        </w:rPr>
        <w:t xml:space="preserve">Wizualizacja instrumentów medycznych w czasie rzeczywistym z echokardiografu GE </w:t>
      </w:r>
      <w:proofErr w:type="spellStart"/>
      <w:r w:rsidRPr="007251AE">
        <w:rPr>
          <w:rFonts w:asciiTheme="minorHAnsi" w:hAnsiTheme="minorHAnsi" w:cstheme="minorHAnsi"/>
          <w:color w:val="222222"/>
          <w:sz w:val="22"/>
          <w:szCs w:val="22"/>
        </w:rPr>
        <w:t>Vivid</w:t>
      </w:r>
      <w:proofErr w:type="spellEnd"/>
      <w:r w:rsidRPr="007251AE">
        <w:rPr>
          <w:rFonts w:asciiTheme="minorHAnsi" w:hAnsiTheme="minorHAnsi" w:cstheme="minorHAnsi"/>
          <w:color w:val="222222"/>
          <w:sz w:val="22"/>
          <w:szCs w:val="22"/>
        </w:rPr>
        <w:t xml:space="preserve"> E95 </w:t>
      </w:r>
    </w:p>
    <w:p w14:paraId="19DEA1E6" w14:textId="77777777" w:rsidR="00697D98" w:rsidRPr="007251AE" w:rsidRDefault="00697D98" w:rsidP="00697D98">
      <w:pPr>
        <w:pStyle w:val="Akapitzlist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7251AE">
        <w:rPr>
          <w:rFonts w:asciiTheme="minorHAnsi" w:hAnsiTheme="minorHAnsi" w:cstheme="minorHAnsi"/>
          <w:color w:val="222222"/>
          <w:sz w:val="22"/>
          <w:szCs w:val="22"/>
        </w:rPr>
        <w:t>(w przypadku echokardiografii)</w:t>
      </w:r>
      <w:r>
        <w:rPr>
          <w:rFonts w:asciiTheme="minorHAnsi" w:hAnsiTheme="minorHAnsi" w:cstheme="minorHAnsi"/>
          <w:color w:val="222222"/>
          <w:sz w:val="22"/>
          <w:szCs w:val="22"/>
        </w:rPr>
        <w:t>.</w:t>
      </w:r>
    </w:p>
    <w:p w14:paraId="0CF5BFA3" w14:textId="77777777" w:rsidR="00697D98" w:rsidRDefault="00697D98" w:rsidP="00697D98">
      <w:p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7251AE">
        <w:rPr>
          <w:rFonts w:asciiTheme="minorHAnsi" w:hAnsiTheme="minorHAnsi" w:cstheme="minorHAnsi"/>
          <w:color w:val="222222"/>
          <w:sz w:val="22"/>
          <w:szCs w:val="22"/>
        </w:rPr>
        <w:t xml:space="preserve">           </w:t>
      </w:r>
    </w:p>
    <w:p w14:paraId="4AC583D7" w14:textId="77777777" w:rsidR="00697D98" w:rsidRDefault="00697D98" w:rsidP="00697D98">
      <w:p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 xml:space="preserve">Więcej szczegółów na temat </w:t>
      </w:r>
      <w:proofErr w:type="spellStart"/>
      <w:r>
        <w:rPr>
          <w:rFonts w:asciiTheme="minorHAnsi" w:hAnsiTheme="minorHAnsi" w:cstheme="minorHAnsi"/>
          <w:color w:val="222222"/>
          <w:sz w:val="22"/>
          <w:szCs w:val="22"/>
        </w:rPr>
        <w:t>CarnaLife</w:t>
      </w:r>
      <w:proofErr w:type="spellEnd"/>
      <w:r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2"/>
          <w:szCs w:val="22"/>
        </w:rPr>
        <w:t>Holo</w:t>
      </w:r>
      <w:proofErr w:type="spellEnd"/>
      <w:r>
        <w:rPr>
          <w:rFonts w:asciiTheme="minorHAnsi" w:hAnsiTheme="minorHAnsi" w:cstheme="minorHAnsi"/>
          <w:color w:val="222222"/>
          <w:sz w:val="22"/>
          <w:szCs w:val="22"/>
        </w:rPr>
        <w:t xml:space="preserve"> na stronie: </w:t>
      </w:r>
      <w:hyperlink r:id="rId12" w:history="1">
        <w:r>
          <w:rPr>
            <w:rStyle w:val="Hipercze"/>
            <w:rFonts w:asciiTheme="minorHAnsi" w:hAnsiTheme="minorHAnsi" w:cstheme="minorHAnsi"/>
            <w:sz w:val="22"/>
            <w:szCs w:val="22"/>
          </w:rPr>
          <w:t>www.MedApp.pl</w:t>
        </w:r>
      </w:hyperlink>
    </w:p>
    <w:p w14:paraId="165FAEB8" w14:textId="77777777" w:rsidR="00697D98" w:rsidRDefault="00697D98" w:rsidP="00697D98">
      <w:p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8B30D7">
        <w:rPr>
          <w:rFonts w:asciiTheme="minorHAnsi" w:hAnsiTheme="minorHAnsi" w:cstheme="minorHAnsi"/>
          <w:color w:val="222222"/>
          <w:sz w:val="22"/>
          <w:szCs w:val="22"/>
        </w:rPr>
        <w:t>Zapraszam</w:t>
      </w:r>
      <w:r>
        <w:rPr>
          <w:rFonts w:asciiTheme="minorHAnsi" w:hAnsiTheme="minorHAnsi" w:cstheme="minorHAnsi"/>
          <w:color w:val="222222"/>
          <w:sz w:val="22"/>
          <w:szCs w:val="22"/>
        </w:rPr>
        <w:t>y</w:t>
      </w:r>
      <w:r w:rsidRPr="008B30D7">
        <w:rPr>
          <w:rFonts w:asciiTheme="minorHAnsi" w:hAnsiTheme="minorHAnsi" w:cstheme="minorHAnsi"/>
          <w:color w:val="222222"/>
          <w:sz w:val="22"/>
          <w:szCs w:val="22"/>
        </w:rPr>
        <w:t xml:space="preserve"> do kontaktu!</w:t>
      </w:r>
    </w:p>
    <w:p w14:paraId="6FBE73A0" w14:textId="77777777" w:rsidR="00697D98" w:rsidRPr="007251AE" w:rsidRDefault="00697D98" w:rsidP="00697D98">
      <w:pPr>
        <w:jc w:val="both"/>
        <w:rPr>
          <w:rFonts w:asciiTheme="minorHAnsi" w:hAnsiTheme="minorHAnsi" w:cstheme="minorHAnsi"/>
          <w:color w:val="222222"/>
          <w:sz w:val="22"/>
          <w:szCs w:val="22"/>
        </w:rPr>
      </w:pPr>
    </w:p>
    <w:p w14:paraId="1772B818" w14:textId="77777777" w:rsidR="00697D98" w:rsidRDefault="00697D98" w:rsidP="00697D98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70D2180" w14:textId="458FD614" w:rsidR="00697D98" w:rsidRDefault="00697D98" w:rsidP="00697D98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71FE">
        <w:rPr>
          <w:rFonts w:asciiTheme="minorHAnsi" w:hAnsiTheme="minorHAnsi" w:cstheme="minorHAnsi"/>
          <w:b/>
          <w:bCs/>
          <w:sz w:val="22"/>
          <w:szCs w:val="22"/>
        </w:rPr>
        <w:t>Dodatkowych informacji udzielają:</w:t>
      </w:r>
    </w:p>
    <w:p w14:paraId="3A149BAD" w14:textId="77777777" w:rsidR="001A1370" w:rsidRPr="00004B39" w:rsidRDefault="001A1370" w:rsidP="00697D98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DCAE87E" w14:textId="77777777" w:rsidR="00697D98" w:rsidRPr="00004B39" w:rsidRDefault="00697D98" w:rsidP="00697D98">
      <w:pPr>
        <w:jc w:val="both"/>
        <w:rPr>
          <w:rFonts w:asciiTheme="minorHAnsi" w:hAnsiTheme="minorHAnsi" w:cstheme="minorHAnsi"/>
          <w:b/>
          <w:bCs/>
          <w:color w:val="222222"/>
          <w:sz w:val="22"/>
          <w:szCs w:val="22"/>
        </w:rPr>
      </w:pPr>
      <w:r w:rsidRPr="00004B39">
        <w:rPr>
          <w:rFonts w:asciiTheme="minorHAnsi" w:hAnsiTheme="minorHAnsi" w:cstheme="minorHAnsi"/>
          <w:b/>
          <w:bCs/>
          <w:color w:val="222222"/>
          <w:sz w:val="22"/>
          <w:szCs w:val="22"/>
        </w:rPr>
        <w:t>Andrzej Skalski</w:t>
      </w:r>
    </w:p>
    <w:p w14:paraId="2C45FE12" w14:textId="77777777" w:rsidR="00697D98" w:rsidRPr="00004B39" w:rsidRDefault="00697D98" w:rsidP="00697D98">
      <w:p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D</w:t>
      </w:r>
      <w:r w:rsidRPr="00004B39">
        <w:rPr>
          <w:rFonts w:asciiTheme="minorHAnsi" w:hAnsiTheme="minorHAnsi" w:cstheme="minorHAnsi"/>
          <w:color w:val="222222"/>
          <w:sz w:val="22"/>
          <w:szCs w:val="22"/>
        </w:rPr>
        <w:t xml:space="preserve">yrektor ds. rozwoju technologii i mieszanej rzeczywistości, </w:t>
      </w:r>
      <w:proofErr w:type="spellStart"/>
      <w:r w:rsidRPr="00004B39">
        <w:rPr>
          <w:rFonts w:asciiTheme="minorHAnsi" w:hAnsiTheme="minorHAnsi" w:cstheme="minorHAnsi"/>
          <w:color w:val="222222"/>
          <w:sz w:val="22"/>
          <w:szCs w:val="22"/>
        </w:rPr>
        <w:t>MedApp</w:t>
      </w:r>
      <w:proofErr w:type="spellEnd"/>
      <w:r w:rsidRPr="00004B39">
        <w:rPr>
          <w:rFonts w:asciiTheme="minorHAnsi" w:hAnsiTheme="minorHAnsi" w:cstheme="minorHAnsi"/>
          <w:color w:val="222222"/>
          <w:sz w:val="22"/>
          <w:szCs w:val="22"/>
        </w:rPr>
        <w:t xml:space="preserve"> S.A.</w:t>
      </w:r>
    </w:p>
    <w:p w14:paraId="1430B948" w14:textId="77777777" w:rsidR="00697D98" w:rsidRPr="001A1370" w:rsidRDefault="00FF60CE" w:rsidP="00697D98">
      <w:pPr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hyperlink r:id="rId13" w:history="1">
        <w:r w:rsidR="00697D98" w:rsidRPr="001A1370">
          <w:rPr>
            <w:rStyle w:val="Hipercze"/>
            <w:rFonts w:asciiTheme="minorHAnsi" w:hAnsiTheme="minorHAnsi" w:cstheme="minorHAnsi"/>
            <w:sz w:val="22"/>
            <w:szCs w:val="22"/>
          </w:rPr>
          <w:t>andrzej.skalski@medapp.pl</w:t>
        </w:r>
      </w:hyperlink>
    </w:p>
    <w:p w14:paraId="2C40B03C" w14:textId="77777777" w:rsidR="00697D98" w:rsidRPr="001A1370" w:rsidRDefault="00697D98" w:rsidP="00697D98">
      <w:pPr>
        <w:jc w:val="both"/>
        <w:rPr>
          <w:rFonts w:asciiTheme="minorHAnsi" w:hAnsiTheme="minorHAnsi" w:cstheme="minorHAnsi"/>
          <w:color w:val="222222"/>
          <w:sz w:val="22"/>
          <w:szCs w:val="22"/>
        </w:rPr>
      </w:pPr>
    </w:p>
    <w:p w14:paraId="48B5C6A9" w14:textId="77777777" w:rsidR="00697D98" w:rsidRPr="001A1370" w:rsidRDefault="00697D98" w:rsidP="00697D98">
      <w:pPr>
        <w:jc w:val="both"/>
        <w:rPr>
          <w:rFonts w:asciiTheme="minorHAnsi" w:hAnsiTheme="minorHAnsi" w:cstheme="minorHAnsi"/>
          <w:color w:val="222222"/>
          <w:sz w:val="22"/>
          <w:szCs w:val="22"/>
        </w:rPr>
      </w:pPr>
    </w:p>
    <w:p w14:paraId="15930E14" w14:textId="77777777" w:rsidR="001A1370" w:rsidRPr="004246EE" w:rsidRDefault="001A1370" w:rsidP="001A1370">
      <w:pPr>
        <w:rPr>
          <w:rStyle w:val="Pogrubienie"/>
          <w:rFonts w:asciiTheme="minorHAnsi" w:hAnsiTheme="minorHAnsi" w:cstheme="minorHAnsi"/>
          <w:color w:val="212121"/>
          <w:sz w:val="22"/>
          <w:szCs w:val="22"/>
        </w:rPr>
      </w:pPr>
      <w:bookmarkStart w:id="0" w:name="_Hlk90638968"/>
      <w:r w:rsidRPr="004246EE">
        <w:rPr>
          <w:rStyle w:val="Pogrubienie"/>
          <w:rFonts w:asciiTheme="minorHAnsi" w:hAnsiTheme="minorHAnsi" w:cstheme="minorHAnsi"/>
          <w:color w:val="212121"/>
          <w:sz w:val="22"/>
          <w:szCs w:val="22"/>
        </w:rPr>
        <w:t>Adrian Boczkowski</w:t>
      </w:r>
    </w:p>
    <w:p w14:paraId="33F691B5" w14:textId="6648E556" w:rsidR="001A1370" w:rsidRPr="00036FB0" w:rsidRDefault="001A1370" w:rsidP="001A1370">
      <w:pPr>
        <w:rPr>
          <w:rFonts w:asciiTheme="minorHAnsi" w:hAnsiTheme="minorHAnsi" w:cstheme="minorHAnsi"/>
          <w:lang w:val="en-US"/>
        </w:rPr>
      </w:pPr>
      <w:r w:rsidRPr="00036FB0">
        <w:rPr>
          <w:rStyle w:val="Pogrubienie"/>
          <w:rFonts w:asciiTheme="minorHAnsi" w:hAnsiTheme="minorHAnsi" w:cstheme="minorHAnsi"/>
          <w:color w:val="212121"/>
          <w:sz w:val="22"/>
          <w:szCs w:val="22"/>
          <w:lang w:val="en-US"/>
        </w:rPr>
        <w:t>P&amp;L Investor Relations</w:t>
      </w:r>
    </w:p>
    <w:bookmarkStart w:id="1" w:name="_Hlk90638936"/>
    <w:p w14:paraId="55B2AD43" w14:textId="164977DE" w:rsidR="001A1370" w:rsidRPr="00E767BD" w:rsidRDefault="00E767BD" w:rsidP="001A1370">
      <w:pPr>
        <w:rPr>
          <w:rStyle w:val="Hipercze"/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  <w:fldChar w:fldCharType="begin"/>
      </w:r>
      <w:r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  <w:instrText xml:space="preserve"> HYPERLINK "mailto:a.boczkowski@pandl.pl" </w:instrText>
      </w:r>
      <w:r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  <w:fldChar w:fldCharType="separate"/>
      </w:r>
      <w:r w:rsidR="001A1370" w:rsidRPr="00E767BD">
        <w:rPr>
          <w:rStyle w:val="Hipercze"/>
          <w:rFonts w:asciiTheme="minorHAnsi" w:hAnsiTheme="minorHAnsi" w:cstheme="minorHAnsi"/>
          <w:sz w:val="22"/>
          <w:szCs w:val="22"/>
          <w:lang w:val="en-US"/>
        </w:rPr>
        <w:t>a.boczkowski@pandl.pl</w:t>
      </w:r>
    </w:p>
    <w:p w14:paraId="57C3FB7A" w14:textId="673A6CA8" w:rsidR="00697D98" w:rsidRPr="00E767BD" w:rsidRDefault="00E767BD" w:rsidP="001A137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  <w:fldChar w:fldCharType="end"/>
      </w:r>
      <w:bookmarkEnd w:id="1"/>
      <w:r w:rsidR="00FF60CE">
        <w:fldChar w:fldCharType="begin"/>
      </w:r>
      <w:r w:rsidR="00FF60CE">
        <w:instrText xml:space="preserve"> HYPERLINK "tel:+48%C2%A0506%C2%A0324%C2%A0456" </w:instrText>
      </w:r>
      <w:r w:rsidR="00FF60CE">
        <w:fldChar w:fldCharType="separate"/>
      </w:r>
      <w:r w:rsidR="001A1370" w:rsidRPr="00E767BD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+48 506 324 456</w:t>
      </w:r>
      <w:r w:rsidR="00FF60CE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fldChar w:fldCharType="end"/>
      </w:r>
    </w:p>
    <w:bookmarkEnd w:id="0"/>
    <w:p w14:paraId="1493513D" w14:textId="77777777" w:rsidR="00697D98" w:rsidRPr="004A37D4" w:rsidRDefault="00697D98" w:rsidP="00697D98">
      <w:pPr>
        <w:jc w:val="both"/>
        <w:rPr>
          <w:rFonts w:asciiTheme="minorHAnsi" w:hAnsiTheme="minorHAnsi" w:cstheme="minorHAnsi"/>
          <w:color w:val="222222"/>
        </w:rPr>
      </w:pPr>
    </w:p>
    <w:p w14:paraId="72A0436F" w14:textId="77777777" w:rsidR="00697D98" w:rsidRDefault="00697D98" w:rsidP="00697D98">
      <w:pPr>
        <w:jc w:val="both"/>
        <w:rPr>
          <w:rFonts w:asciiTheme="minorHAnsi" w:hAnsiTheme="minorHAnsi" w:cstheme="minorBidi"/>
          <w:sz w:val="22"/>
          <w:szCs w:val="22"/>
        </w:rPr>
      </w:pPr>
      <w:proofErr w:type="spellStart"/>
      <w:r w:rsidRPr="008428F5">
        <w:rPr>
          <w:rFonts w:asciiTheme="minorHAnsi" w:hAnsiTheme="minorHAnsi" w:cstheme="minorBidi"/>
          <w:b/>
          <w:bCs/>
          <w:sz w:val="22"/>
          <w:szCs w:val="22"/>
        </w:rPr>
        <w:t>MedApp</w:t>
      </w:r>
      <w:proofErr w:type="spellEnd"/>
      <w:r w:rsidRPr="008428F5">
        <w:rPr>
          <w:rFonts w:asciiTheme="minorHAnsi" w:hAnsiTheme="minorHAnsi" w:cstheme="minorBidi"/>
          <w:sz w:val="22"/>
          <w:szCs w:val="22"/>
        </w:rPr>
        <w:t xml:space="preserve"> to notowana na </w:t>
      </w:r>
      <w:proofErr w:type="spellStart"/>
      <w:r w:rsidRPr="008428F5">
        <w:rPr>
          <w:rFonts w:asciiTheme="minorHAnsi" w:hAnsiTheme="minorHAnsi" w:cstheme="minorBidi"/>
          <w:sz w:val="22"/>
          <w:szCs w:val="22"/>
        </w:rPr>
        <w:t>NewConnect</w:t>
      </w:r>
      <w:proofErr w:type="spellEnd"/>
      <w:r w:rsidRPr="008428F5">
        <w:rPr>
          <w:rFonts w:asciiTheme="minorHAnsi" w:hAnsiTheme="minorHAnsi" w:cstheme="minorBidi"/>
          <w:sz w:val="22"/>
          <w:szCs w:val="22"/>
        </w:rPr>
        <w:t xml:space="preserve"> spółka technologiczna, której innowacje rewolucjonizują sposób leczenia. Firma oferuje unikalne rozwiązania softwarowe, wspomagające diagnostykę obrazową i usługi medycyny cyfrowej nowej generacji. Kluczowe produkty oferowane przez spółkę to: </w:t>
      </w:r>
      <w:proofErr w:type="spellStart"/>
      <w:r w:rsidRPr="008428F5">
        <w:rPr>
          <w:rFonts w:asciiTheme="minorHAnsi" w:hAnsiTheme="minorHAnsi" w:cstheme="minorBidi"/>
          <w:sz w:val="22"/>
          <w:szCs w:val="22"/>
        </w:rPr>
        <w:t>CarnaLife</w:t>
      </w:r>
      <w:proofErr w:type="spellEnd"/>
      <w:r w:rsidRPr="008428F5">
        <w:rPr>
          <w:rFonts w:asciiTheme="minorHAnsi" w:hAnsiTheme="minorHAnsi" w:cstheme="minorBidi"/>
          <w:sz w:val="22"/>
          <w:szCs w:val="22"/>
        </w:rPr>
        <w:t xml:space="preserve"> </w:t>
      </w:r>
      <w:proofErr w:type="spellStart"/>
      <w:r w:rsidRPr="008428F5">
        <w:rPr>
          <w:rFonts w:asciiTheme="minorHAnsi" w:hAnsiTheme="minorHAnsi" w:cstheme="minorBidi"/>
          <w:sz w:val="22"/>
          <w:szCs w:val="22"/>
        </w:rPr>
        <w:t>Holo</w:t>
      </w:r>
      <w:proofErr w:type="spellEnd"/>
      <w:r w:rsidRPr="008428F5">
        <w:rPr>
          <w:rFonts w:asciiTheme="minorHAnsi" w:hAnsiTheme="minorHAnsi" w:cstheme="minorBidi"/>
          <w:sz w:val="22"/>
          <w:szCs w:val="22"/>
        </w:rPr>
        <w:t xml:space="preserve">, </w:t>
      </w:r>
      <w:proofErr w:type="spellStart"/>
      <w:r w:rsidRPr="008428F5">
        <w:rPr>
          <w:rFonts w:asciiTheme="minorHAnsi" w:hAnsiTheme="minorHAnsi" w:cstheme="minorBidi"/>
          <w:sz w:val="22"/>
          <w:szCs w:val="22"/>
        </w:rPr>
        <w:t>HoloComm</w:t>
      </w:r>
      <w:proofErr w:type="spellEnd"/>
      <w:r w:rsidRPr="008428F5">
        <w:rPr>
          <w:rFonts w:asciiTheme="minorHAnsi" w:hAnsiTheme="minorHAnsi" w:cstheme="minorBidi"/>
          <w:sz w:val="22"/>
          <w:szCs w:val="22"/>
        </w:rPr>
        <w:t xml:space="preserve">, </w:t>
      </w:r>
      <w:proofErr w:type="spellStart"/>
      <w:r w:rsidRPr="008428F5">
        <w:rPr>
          <w:rFonts w:asciiTheme="minorHAnsi" w:hAnsiTheme="minorHAnsi" w:cstheme="minorBidi"/>
          <w:sz w:val="22"/>
          <w:szCs w:val="22"/>
        </w:rPr>
        <w:t>CarnaLife</w:t>
      </w:r>
      <w:proofErr w:type="spellEnd"/>
      <w:r w:rsidRPr="008428F5">
        <w:rPr>
          <w:rFonts w:asciiTheme="minorHAnsi" w:hAnsiTheme="minorHAnsi" w:cstheme="minorBidi"/>
          <w:sz w:val="22"/>
          <w:szCs w:val="22"/>
        </w:rPr>
        <w:t xml:space="preserve"> System i Cyfrowa Przychodnia. </w:t>
      </w:r>
      <w:proofErr w:type="spellStart"/>
      <w:r w:rsidRPr="008428F5">
        <w:rPr>
          <w:rFonts w:asciiTheme="minorHAnsi" w:hAnsiTheme="minorHAnsi" w:cstheme="minorBidi"/>
          <w:sz w:val="22"/>
          <w:szCs w:val="22"/>
        </w:rPr>
        <w:t>MedApp</w:t>
      </w:r>
      <w:proofErr w:type="spellEnd"/>
      <w:r w:rsidRPr="008428F5">
        <w:rPr>
          <w:rFonts w:asciiTheme="minorHAnsi" w:hAnsiTheme="minorHAnsi" w:cstheme="minorBidi"/>
          <w:sz w:val="22"/>
          <w:szCs w:val="22"/>
        </w:rPr>
        <w:t xml:space="preserve"> współpracuje z międzynarodowymi liderami technologii i medycyny takimi jak między innymi Microsoft, GE Healthcare czy Johnson &amp; Johnson, zapewniając swoim klientom bezpieczne gromadzenie, analizowanie i wizualizację dużych ilości danych. Więcej informacji o firmie i rozwijanych przez nią innowacjach, dostępnych jest na stronach: </w:t>
      </w:r>
      <w:hyperlink r:id="rId14" w:history="1">
        <w:r>
          <w:rPr>
            <w:rStyle w:val="Hipercze"/>
            <w:rFonts w:asciiTheme="minorHAnsi" w:hAnsiTheme="minorHAnsi" w:cstheme="minorBidi"/>
            <w:b/>
            <w:bCs/>
            <w:color w:val="000000" w:themeColor="text1"/>
            <w:sz w:val="22"/>
            <w:szCs w:val="22"/>
          </w:rPr>
          <w:t>www.MedApp.pl</w:t>
        </w:r>
      </w:hyperlink>
      <w:r w:rsidRPr="008428F5">
        <w:rPr>
          <w:rFonts w:asciiTheme="minorHAnsi" w:hAnsiTheme="minorHAnsi" w:cstheme="minorBidi"/>
          <w:sz w:val="22"/>
          <w:szCs w:val="22"/>
        </w:rPr>
        <w:t xml:space="preserve"> oraz </w:t>
      </w:r>
      <w:hyperlink r:id="rId15" w:history="1">
        <w:r w:rsidRPr="008428F5">
          <w:rPr>
            <w:rStyle w:val="Hipercze"/>
            <w:rFonts w:asciiTheme="minorHAnsi" w:hAnsiTheme="minorHAnsi" w:cstheme="minorBidi"/>
            <w:b/>
            <w:bCs/>
            <w:color w:val="000000" w:themeColor="text1"/>
            <w:sz w:val="22"/>
            <w:szCs w:val="22"/>
          </w:rPr>
          <w:t>LinkedIn</w:t>
        </w:r>
      </w:hyperlink>
      <w:r w:rsidRPr="008428F5">
        <w:rPr>
          <w:rFonts w:asciiTheme="minorHAnsi" w:hAnsiTheme="minorHAnsi" w:cstheme="minorBidi"/>
          <w:sz w:val="22"/>
          <w:szCs w:val="22"/>
        </w:rPr>
        <w:t xml:space="preserve">. </w:t>
      </w:r>
    </w:p>
    <w:p w14:paraId="127EBE23" w14:textId="3EF72355" w:rsidR="00FC7BD4" w:rsidRPr="00CA1B2B" w:rsidRDefault="00FC7BD4" w:rsidP="00FC7BD4">
      <w:pPr>
        <w:jc w:val="both"/>
      </w:pPr>
    </w:p>
    <w:p w14:paraId="75B7B4FF" w14:textId="60A9FC7A" w:rsidR="55E3F5C1" w:rsidRPr="00857956" w:rsidRDefault="55E3F5C1" w:rsidP="7C7E1500"/>
    <w:sectPr w:rsidR="55E3F5C1" w:rsidRPr="00857956">
      <w:headerReference w:type="default" r:id="rId16"/>
      <w:footerReference w:type="default" r:id="rId1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5EDDA" w14:textId="77777777" w:rsidR="00FF60CE" w:rsidRDefault="00FF60CE" w:rsidP="00F86E88">
      <w:r>
        <w:separator/>
      </w:r>
    </w:p>
  </w:endnote>
  <w:endnote w:type="continuationSeparator" w:id="0">
    <w:p w14:paraId="77F48D04" w14:textId="77777777" w:rsidR="00FF60CE" w:rsidRDefault="00FF60CE" w:rsidP="00F86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SanL">
    <w:altName w:val="Calibri"/>
    <w:panose1 w:val="00000500000000000000"/>
    <w:charset w:val="00"/>
    <w:family w:val="modern"/>
    <w:notTrueType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71BEB" w14:textId="1BE2CAEF" w:rsidR="00F86E88" w:rsidRPr="00F86E88" w:rsidRDefault="00AC23EF">
    <w:pPr>
      <w:pStyle w:val="Stopka"/>
    </w:pPr>
    <w:r>
      <w:rPr>
        <w:noProof/>
      </w:rPr>
      <w:drawing>
        <wp:anchor distT="0" distB="0" distL="114300" distR="114300" simplePos="0" relativeHeight="251666432" behindDoc="0" locked="0" layoutInCell="1" allowOverlap="1" wp14:anchorId="6DDF432C" wp14:editId="313F6A97">
          <wp:simplePos x="0" y="0"/>
          <wp:positionH relativeFrom="margin">
            <wp:posOffset>-126365</wp:posOffset>
          </wp:positionH>
          <wp:positionV relativeFrom="page">
            <wp:posOffset>8801100</wp:posOffset>
          </wp:positionV>
          <wp:extent cx="4440555" cy="666750"/>
          <wp:effectExtent l="0" t="0" r="0" b="0"/>
          <wp:wrapSquare wrapText="bothSides"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40555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6E8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B1F3A" w14:textId="77777777" w:rsidR="00FF60CE" w:rsidRDefault="00FF60CE" w:rsidP="00F86E88">
      <w:r>
        <w:separator/>
      </w:r>
    </w:p>
  </w:footnote>
  <w:footnote w:type="continuationSeparator" w:id="0">
    <w:p w14:paraId="74ABDF62" w14:textId="77777777" w:rsidR="00FF60CE" w:rsidRDefault="00FF60CE" w:rsidP="00F86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09398" w14:textId="0B87624E" w:rsidR="00F86E88" w:rsidRDefault="00A4353C">
    <w:pPr>
      <w:pStyle w:val="Nagwek"/>
    </w:pPr>
    <w:r w:rsidRPr="00F84403">
      <w:rPr>
        <w:noProof/>
      </w:rPr>
      <w:drawing>
        <wp:anchor distT="0" distB="0" distL="114300" distR="114300" simplePos="0" relativeHeight="251662335" behindDoc="0" locked="0" layoutInCell="1" allowOverlap="1" wp14:anchorId="3ED83C02" wp14:editId="07971EFE">
          <wp:simplePos x="0" y="0"/>
          <wp:positionH relativeFrom="column">
            <wp:posOffset>2663836</wp:posOffset>
          </wp:positionH>
          <wp:positionV relativeFrom="paragraph">
            <wp:posOffset>267672</wp:posOffset>
          </wp:positionV>
          <wp:extent cx="3742065" cy="170370"/>
          <wp:effectExtent l="0" t="0" r="0" b="1270"/>
          <wp:wrapNone/>
          <wp:docPr id="5" name="Graf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5716" cy="1787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right" w:leader="none"/>
    </w:r>
    <w:r>
      <w:ptab w:relativeTo="margin" w:alignment="right" w:leader="none"/>
    </w:r>
    <w:r>
      <w:t xml:space="preserve">  </w:t>
    </w:r>
    <w:r w:rsidR="00AC23EF">
      <w:rPr>
        <w:noProof/>
      </w:rPr>
      <w:drawing>
        <wp:anchor distT="0" distB="0" distL="114300" distR="114300" simplePos="0" relativeHeight="251663360" behindDoc="0" locked="0" layoutInCell="1" allowOverlap="1" wp14:anchorId="0C3692A2" wp14:editId="70306736">
          <wp:simplePos x="0" y="0"/>
          <wp:positionH relativeFrom="margin">
            <wp:posOffset>-166370</wp:posOffset>
          </wp:positionH>
          <wp:positionV relativeFrom="margin">
            <wp:posOffset>-333375</wp:posOffset>
          </wp:positionV>
          <wp:extent cx="1960880" cy="400050"/>
          <wp:effectExtent l="0" t="0" r="1270" b="0"/>
          <wp:wrapSquare wrapText="bothSides"/>
          <wp:docPr id="53" name="Graphic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880" cy="400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  <w:r w:rsidR="00F86E88">
      <w:rPr>
        <w:noProof/>
      </w:rPr>
      <w:softHyphen/>
    </w:r>
    <w:r w:rsidR="00F86E88">
      <w:rPr>
        <w:noProof/>
      </w:rPr>
      <w:softHyphen/>
    </w:r>
    <w:r w:rsidR="00F86E88"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057CD"/>
    <w:multiLevelType w:val="hybridMultilevel"/>
    <w:tmpl w:val="577C8298"/>
    <w:lvl w:ilvl="0" w:tplc="9F8EAAA0">
      <w:numFmt w:val="bullet"/>
      <w:lvlText w:val="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36FC2"/>
    <w:multiLevelType w:val="hybridMultilevel"/>
    <w:tmpl w:val="45982566"/>
    <w:lvl w:ilvl="0" w:tplc="9F8EAAA0">
      <w:numFmt w:val="bullet"/>
      <w:lvlText w:val="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1C44C0"/>
    <w:multiLevelType w:val="hybridMultilevel"/>
    <w:tmpl w:val="DEF26CCE"/>
    <w:lvl w:ilvl="0" w:tplc="9F8EAAA0">
      <w:numFmt w:val="bullet"/>
      <w:lvlText w:val="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5607D3"/>
    <w:multiLevelType w:val="hybridMultilevel"/>
    <w:tmpl w:val="2E8040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E88"/>
    <w:rsid w:val="00036FB0"/>
    <w:rsid w:val="00040E31"/>
    <w:rsid w:val="00077612"/>
    <w:rsid w:val="000E476C"/>
    <w:rsid w:val="001268A6"/>
    <w:rsid w:val="001A1370"/>
    <w:rsid w:val="001B4C0F"/>
    <w:rsid w:val="002229AF"/>
    <w:rsid w:val="00256EFE"/>
    <w:rsid w:val="002C0D5F"/>
    <w:rsid w:val="003B3432"/>
    <w:rsid w:val="0040147A"/>
    <w:rsid w:val="004246EE"/>
    <w:rsid w:val="004A2F66"/>
    <w:rsid w:val="005233FC"/>
    <w:rsid w:val="00526E77"/>
    <w:rsid w:val="005E2B6A"/>
    <w:rsid w:val="00612224"/>
    <w:rsid w:val="00666014"/>
    <w:rsid w:val="00697D98"/>
    <w:rsid w:val="006C7F68"/>
    <w:rsid w:val="007D7B78"/>
    <w:rsid w:val="007E0B93"/>
    <w:rsid w:val="0084718F"/>
    <w:rsid w:val="00857956"/>
    <w:rsid w:val="00933439"/>
    <w:rsid w:val="00A4353C"/>
    <w:rsid w:val="00A558DA"/>
    <w:rsid w:val="00AB1C95"/>
    <w:rsid w:val="00AC23EF"/>
    <w:rsid w:val="00B2362E"/>
    <w:rsid w:val="00B52E5D"/>
    <w:rsid w:val="00BC565F"/>
    <w:rsid w:val="00C843D4"/>
    <w:rsid w:val="00CF76C9"/>
    <w:rsid w:val="00D52861"/>
    <w:rsid w:val="00E430AE"/>
    <w:rsid w:val="00E767BD"/>
    <w:rsid w:val="00F84403"/>
    <w:rsid w:val="00F86E88"/>
    <w:rsid w:val="00FC7BD4"/>
    <w:rsid w:val="00FF60CE"/>
    <w:rsid w:val="55E3F5C1"/>
    <w:rsid w:val="7C7E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03677"/>
  <w15:chartTrackingRefBased/>
  <w15:docId w15:val="{EDE99970-5B9F-47D5-B28D-96D16D483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6E88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6E88"/>
  </w:style>
  <w:style w:type="paragraph" w:styleId="Stopka">
    <w:name w:val="footer"/>
    <w:basedOn w:val="Normalny"/>
    <w:link w:val="StopkaZnak"/>
    <w:uiPriority w:val="99"/>
    <w:unhideWhenUsed/>
    <w:rsid w:val="00F86E88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6E88"/>
  </w:style>
  <w:style w:type="paragraph" w:styleId="Tekstdymka">
    <w:name w:val="Balloon Text"/>
    <w:basedOn w:val="Normalny"/>
    <w:link w:val="TekstdymkaZnak"/>
    <w:uiPriority w:val="99"/>
    <w:semiHidden/>
    <w:unhideWhenUsed/>
    <w:rsid w:val="00AB1C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C9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B1C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697D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97D98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1A1370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1A1370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67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8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ndrzej.skalski@medapp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edapp.pl/carnalife-holo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inkedin.com/company/medappsa/?viewAsMember=tru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edapp.pl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5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F2A41B203C3D49BCC552F6A94786CD" ma:contentTypeVersion="12" ma:contentTypeDescription="Create a new document." ma:contentTypeScope="" ma:versionID="eb34e01071529a6180371529bff4767e">
  <xsd:schema xmlns:xsd="http://www.w3.org/2001/XMLSchema" xmlns:xs="http://www.w3.org/2001/XMLSchema" xmlns:p="http://schemas.microsoft.com/office/2006/metadata/properties" xmlns:ns2="20a63d21-cf12-4063-8f81-99fa425b9420" xmlns:ns3="2d40c06f-6901-4224-b4fe-82fd2c0bf18f" targetNamespace="http://schemas.microsoft.com/office/2006/metadata/properties" ma:root="true" ma:fieldsID="6c47a518030e1e17b2a08b26c048e47a" ns2:_="" ns3:_="">
    <xsd:import namespace="20a63d21-cf12-4063-8f81-99fa425b9420"/>
    <xsd:import namespace="2d40c06f-6901-4224-b4fe-82fd2c0bf1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63d21-cf12-4063-8f81-99fa425b94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40c06f-6901-4224-b4fe-82fd2c0bf18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0F136-FFDA-42A3-A659-F9AF91494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63d21-cf12-4063-8f81-99fa425b9420"/>
    <ds:schemaRef ds:uri="2d40c06f-6901-4224-b4fe-82fd2c0bf1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27F464-AF16-401F-BE2F-4020C5EBBE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58A623-9684-4D02-A41B-6CEEF3C103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6C3DB7-39B3-4A17-8EF0-44C490249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511</Words>
  <Characters>3553</Characters>
  <Application>Microsoft Office Word</Application>
  <DocSecurity>0</DocSecurity>
  <Lines>68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Tyndel</dc:creator>
  <cp:keywords/>
  <dc:description/>
  <cp:lastModifiedBy>Anna Ginalska-Cholewa</cp:lastModifiedBy>
  <cp:revision>7</cp:revision>
  <dcterms:created xsi:type="dcterms:W3CDTF">2021-12-17T09:07:00Z</dcterms:created>
  <dcterms:modified xsi:type="dcterms:W3CDTF">2021-12-17T12:12:00Z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0x01010081F2A41B203C3D49BCC552F6A94786CD</vt:lpwstr>
  </property>
</Properties>
</file>